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54B322B4"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Investigação da prática de dumping nas exportações para o Brasil de</w:t>
      </w:r>
      <w:r w:rsidR="00CF78A8">
        <w:rPr>
          <w:rFonts w:asciiTheme="minorHAnsi" w:hAnsiTheme="minorHAnsi" w:cstheme="minorHAnsi"/>
          <w:sz w:val="24"/>
          <w:szCs w:val="24"/>
        </w:rPr>
        <w:t xml:space="preserve"> </w:t>
      </w:r>
      <w:r w:rsidR="00472EC7" w:rsidRPr="00472EC7">
        <w:rPr>
          <w:rFonts w:asciiTheme="minorHAnsi" w:hAnsiTheme="minorHAnsi" w:cstheme="minorHAnsi"/>
          <w:sz w:val="24"/>
          <w:szCs w:val="24"/>
        </w:rPr>
        <w:t>objetos de vidro para mesa, comumente classificadas nos subitens 7013.28.00, 7013.37.00 e 7013.49.00 da Nomenclatura Comum do Mercosul – NCM, originárias da China e do Egito, e de dano à indústria doméstica decorrente de tal prática</w:t>
      </w:r>
      <w:r w:rsidR="00472EC7">
        <w:rPr>
          <w:rFonts w:asciiTheme="minorHAnsi" w:hAnsiTheme="minorHAnsi" w:cstheme="minorHAnsi"/>
          <w:sz w:val="24"/>
          <w:szCs w:val="24"/>
        </w:rPr>
        <w:t>.</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1020B46C"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E6797A">
        <w:rPr>
          <w:rFonts w:asciiTheme="minorHAnsi" w:hAnsiTheme="minorHAnsi" w:cstheme="minorHAnsi"/>
          <w:iCs/>
          <w:sz w:val="24"/>
          <w:szCs w:val="24"/>
        </w:rPr>
        <w:t xml:space="preserve">dos </w:t>
      </w:r>
      <w:bookmarkStart w:id="1" w:name="_Hlk79508459"/>
      <w:r w:rsidRPr="00E6797A">
        <w:rPr>
          <w:rFonts w:asciiTheme="minorHAnsi" w:hAnsiTheme="minorHAnsi" w:cstheme="minorHAnsi"/>
          <w:sz w:val="24"/>
          <w:szCs w:val="24"/>
        </w:rPr>
        <w:t xml:space="preserve">Processos SEI </w:t>
      </w:r>
      <w:r w:rsidRPr="00E657A4">
        <w:rPr>
          <w:rFonts w:asciiTheme="minorHAnsi" w:hAnsiTheme="minorHAnsi" w:cstheme="minorHAnsi"/>
          <w:color w:val="000000" w:themeColor="text1"/>
          <w:sz w:val="24"/>
          <w:szCs w:val="24"/>
        </w:rPr>
        <w:t>n</w:t>
      </w:r>
      <w:r w:rsidRPr="00E657A4">
        <w:rPr>
          <w:rFonts w:asciiTheme="minorHAnsi" w:hAnsiTheme="minorHAnsi" w:cstheme="minorHAnsi"/>
          <w:color w:val="000000" w:themeColor="text1"/>
          <w:sz w:val="24"/>
          <w:szCs w:val="24"/>
          <w:u w:val="single"/>
          <w:vertAlign w:val="superscript"/>
        </w:rPr>
        <w:t>os</w:t>
      </w:r>
      <w:r w:rsidRPr="00E657A4">
        <w:rPr>
          <w:rFonts w:asciiTheme="minorHAnsi" w:hAnsiTheme="minorHAnsi" w:cstheme="minorHAnsi"/>
          <w:color w:val="000000" w:themeColor="text1"/>
          <w:sz w:val="24"/>
          <w:szCs w:val="24"/>
        </w:rPr>
        <w:t xml:space="preserve"> </w:t>
      </w:r>
      <w:bookmarkEnd w:id="0"/>
      <w:bookmarkEnd w:id="1"/>
      <w:r w:rsidR="00E657A4" w:rsidRPr="00E657A4">
        <w:rPr>
          <w:rFonts w:asciiTheme="minorHAnsi" w:hAnsiTheme="minorHAnsi" w:cstheme="minorHAnsi"/>
          <w:color w:val="000000" w:themeColor="text1"/>
          <w:sz w:val="24"/>
          <w:szCs w:val="24"/>
        </w:rPr>
        <w:t>19972.002394/2025-38 (Restrito) e 19972.002400/2025-57 (Confidencial).</w:t>
      </w:r>
      <w:r w:rsidRPr="00E657A4">
        <w:rPr>
          <w:rFonts w:asciiTheme="minorHAnsi" w:hAnsiTheme="minorHAnsi" w:cstheme="minorHAnsi"/>
          <w:color w:val="000000" w:themeColor="text1"/>
          <w:sz w:val="24"/>
          <w:szCs w:val="24"/>
        </w:rPr>
        <w:t xml:space="preserve"> </w:t>
      </w:r>
    </w:p>
    <w:p w14:paraId="24193BCB" w14:textId="4C8C7A8E"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 2027-</w:t>
      </w:r>
      <w:r w:rsidR="006F3161">
        <w:rPr>
          <w:rFonts w:asciiTheme="minorHAnsi" w:hAnsiTheme="minorHAnsi" w:cstheme="minorHAnsi"/>
          <w:sz w:val="24"/>
          <w:szCs w:val="24"/>
        </w:rPr>
        <w:t>7357</w:t>
      </w:r>
      <w:r w:rsidRPr="00E6797A">
        <w:rPr>
          <w:rFonts w:asciiTheme="minorHAnsi" w:hAnsiTheme="minorHAnsi" w:cstheme="minorHAnsi"/>
          <w:sz w:val="24"/>
          <w:szCs w:val="24"/>
        </w:rPr>
        <w:t xml:space="preserve"> ou</w:t>
      </w:r>
      <w:r w:rsidR="006F3161">
        <w:rPr>
          <w:rFonts w:asciiTheme="minorHAnsi" w:hAnsiTheme="minorHAnsi" w:cstheme="minorHAnsi"/>
          <w:sz w:val="24"/>
          <w:szCs w:val="24"/>
        </w:rPr>
        <w:t xml:space="preserve"> objetosvidro@mdic.gov.br</w:t>
      </w: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2" w:name="_Toc340425356"/>
      <w:r w:rsidRPr="00E6797A">
        <w:rPr>
          <w:rFonts w:asciiTheme="minorHAnsi" w:hAnsiTheme="minorHAnsi" w:cstheme="minorHAnsi"/>
          <w:b/>
        </w:rPr>
        <w:lastRenderedPageBreak/>
        <w:t>INSTRUÇÕES GERAIS</w:t>
      </w:r>
      <w:bookmarkEnd w:id="2"/>
    </w:p>
    <w:p w14:paraId="625918D6" w14:textId="77777777" w:rsidR="00F67B58" w:rsidRPr="00E6797A" w:rsidRDefault="00F67B58" w:rsidP="00F67B58">
      <w:pPr>
        <w:jc w:val="both"/>
        <w:rPr>
          <w:rFonts w:asciiTheme="minorHAnsi" w:hAnsiTheme="minorHAnsi" w:cstheme="minorHAnsi"/>
          <w:sz w:val="24"/>
        </w:rPr>
      </w:pPr>
    </w:p>
    <w:p w14:paraId="0F1ABD5C" w14:textId="3B62429D"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7550E4">
        <w:rPr>
          <w:rFonts w:asciiTheme="minorHAnsi" w:hAnsiTheme="minorHAnsi" w:cstheme="minorHAnsi"/>
          <w:sz w:val="24"/>
          <w:szCs w:val="24"/>
        </w:rPr>
        <w:t xml:space="preserve"> </w:t>
      </w:r>
      <w:r w:rsidR="00513DFD" w:rsidRPr="00513DFD">
        <w:rPr>
          <w:rFonts w:asciiTheme="minorHAnsi" w:hAnsiTheme="minorHAnsi" w:cstheme="minorHAnsi"/>
          <w:sz w:val="24"/>
          <w:szCs w:val="24"/>
        </w:rPr>
        <w:t>objetos de vidro para mesa</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classificadas no</w:t>
      </w:r>
      <w:r w:rsidR="00513DFD">
        <w:rPr>
          <w:rFonts w:asciiTheme="minorHAnsi" w:hAnsiTheme="minorHAnsi" w:cstheme="minorHAnsi"/>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itens</w:t>
      </w:r>
      <w:r w:rsidR="00513DFD">
        <w:rPr>
          <w:rFonts w:asciiTheme="minorHAnsi" w:hAnsiTheme="minorHAnsi" w:cstheme="minorHAnsi"/>
          <w:color w:val="FF0000"/>
          <w:sz w:val="24"/>
          <w:szCs w:val="24"/>
        </w:rPr>
        <w:t xml:space="preserve"> </w:t>
      </w:r>
      <w:r w:rsidR="00513DFD" w:rsidRPr="00513DFD">
        <w:rPr>
          <w:rFonts w:asciiTheme="minorHAnsi" w:hAnsiTheme="minorHAnsi" w:cstheme="minorHAnsi"/>
          <w:color w:val="000000" w:themeColor="text1"/>
          <w:sz w:val="24"/>
          <w:szCs w:val="24"/>
        </w:rPr>
        <w:t>7013.28.00, 7013.37.00 e 7013.49.00 da Nomenclatura Comum do Mercosul – NCM, originárias da China e do Egito.</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2AB6F162" w:rsidR="00E6797A" w:rsidRPr="00C41E6F"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531C6F" w:rsidRPr="00531C6F">
        <w:rPr>
          <w:rFonts w:asciiTheme="minorHAnsi" w:hAnsiTheme="minorHAnsi" w:cstheme="minorHAnsi"/>
          <w:sz w:val="24"/>
          <w:szCs w:val="24"/>
        </w:rPr>
        <w:t xml:space="preserve">19972.002394/2025-38 </w:t>
      </w:r>
      <w:r w:rsidR="00FF227F" w:rsidRPr="00FF227F">
        <w:rPr>
          <w:rFonts w:asciiTheme="minorHAnsi" w:hAnsiTheme="minorHAnsi" w:cstheme="minorHAnsi"/>
          <w:color w:val="000000" w:themeColor="text1"/>
          <w:sz w:val="24"/>
          <w:szCs w:val="24"/>
        </w:rPr>
        <w:t>(</w:t>
      </w:r>
      <w:r w:rsidRPr="00E6797A">
        <w:rPr>
          <w:rFonts w:asciiTheme="minorHAnsi" w:hAnsiTheme="minorHAnsi" w:cstheme="minorHAnsi"/>
          <w:sz w:val="24"/>
          <w:szCs w:val="24"/>
        </w:rPr>
        <w:t>restrito</w:t>
      </w:r>
      <w:r w:rsidR="00FF227F">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w:t>
      </w:r>
      <w:r w:rsidR="00965C39">
        <w:rPr>
          <w:rFonts w:asciiTheme="minorHAnsi" w:hAnsiTheme="minorHAnsi" w:cstheme="minorHAnsi"/>
          <w:sz w:val="24"/>
          <w:szCs w:val="24"/>
        </w:rPr>
        <w:t xml:space="preserve"> </w:t>
      </w:r>
      <w:r w:rsidR="00FF227F" w:rsidRPr="00FF227F">
        <w:rPr>
          <w:rFonts w:asciiTheme="minorHAnsi" w:hAnsiTheme="minorHAnsi" w:cstheme="minorHAnsi"/>
          <w:sz w:val="24"/>
          <w:szCs w:val="24"/>
        </w:rPr>
        <w:t>19972.002400/2025-57</w:t>
      </w:r>
      <w:r w:rsidRPr="00E6797A">
        <w:rPr>
          <w:rFonts w:asciiTheme="minorHAnsi" w:hAnsiTheme="minorHAnsi" w:cstheme="minorHAnsi"/>
          <w:color w:val="FF0000"/>
          <w:sz w:val="24"/>
          <w:szCs w:val="24"/>
        </w:rPr>
        <w:t xml:space="preserve"> </w:t>
      </w:r>
      <w:r w:rsidR="00FF227F" w:rsidRPr="00FF227F">
        <w:rPr>
          <w:rFonts w:asciiTheme="minorHAnsi" w:hAnsiTheme="minorHAnsi" w:cstheme="minorHAnsi"/>
          <w:color w:val="000000" w:themeColor="text1"/>
          <w:sz w:val="24"/>
          <w:szCs w:val="24"/>
        </w:rPr>
        <w:t>(</w:t>
      </w:r>
      <w:r w:rsidRPr="00E6797A">
        <w:rPr>
          <w:rFonts w:asciiTheme="minorHAnsi" w:hAnsiTheme="minorHAnsi" w:cstheme="minorHAnsi"/>
          <w:sz w:val="24"/>
          <w:szCs w:val="24"/>
        </w:rPr>
        <w:t>confidencial</w:t>
      </w:r>
      <w:r w:rsidR="00FF227F">
        <w:rPr>
          <w:rFonts w:asciiTheme="minorHAnsi" w:hAnsiTheme="minorHAnsi" w:cstheme="minorHAnsi"/>
          <w:sz w:val="24"/>
          <w:szCs w:val="24"/>
        </w:rPr>
        <w:t>)</w:t>
      </w:r>
      <w:r w:rsidRPr="00E6797A">
        <w:rPr>
          <w:rFonts w:asciiTheme="minorHAnsi" w:hAnsiTheme="minorHAnsi" w:cstheme="minorHAnsi"/>
          <w:sz w:val="24"/>
          <w:szCs w:val="24"/>
        </w:rPr>
        <w:t xml:space="preserve"> no Sistema Eletrônico de Informações - SEI, disponível em </w:t>
      </w:r>
      <w:hyperlink r:id="rId12"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5"/>
      <w:r w:rsidRPr="00C41E6F">
        <w:rPr>
          <w:rFonts w:asciiTheme="minorHAnsi" w:hAnsiTheme="minorHAnsi" w:cstheme="minorHAnsi"/>
          <w:sz w:val="24"/>
          <w:szCs w:val="24"/>
        </w:rPr>
        <w:t xml:space="preserve"> </w:t>
      </w:r>
    </w:p>
    <w:bookmarkEnd w:id="6"/>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7"/>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lastRenderedPageBreak/>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1" w:name="_Toc340425357"/>
      <w:r w:rsidRPr="00E6797A">
        <w:rPr>
          <w:rFonts w:asciiTheme="minorHAnsi" w:hAnsiTheme="minorHAnsi" w:cstheme="minorHAnsi"/>
        </w:rPr>
        <w:lastRenderedPageBreak/>
        <w:t>I - INFORMAÇÕES SOBRE A EMPRESA</w:t>
      </w:r>
      <w:bookmarkEnd w:id="1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2" w:name="_Toc340425358"/>
      <w:r w:rsidRPr="00E6797A">
        <w:rPr>
          <w:rFonts w:asciiTheme="minorHAnsi" w:hAnsiTheme="minorHAnsi" w:cstheme="minorHAnsi"/>
        </w:rPr>
        <w:t>Dados gerais</w:t>
      </w:r>
      <w:bookmarkEnd w:id="1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3" w:name="_Toc340425360"/>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4"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4"/>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5" w:name="_Toc340425362"/>
      <w:r w:rsidRPr="00E6797A">
        <w:rPr>
          <w:rFonts w:asciiTheme="minorHAnsi" w:hAnsiTheme="minorHAnsi" w:cstheme="minorHAnsi"/>
        </w:rPr>
        <w:lastRenderedPageBreak/>
        <w:t>II – PRODUTO OBJETO DA INVESTIGAÇÃO</w:t>
      </w:r>
      <w:bookmarkEnd w:id="1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E833B66" w14:textId="317DF4F4" w:rsidR="00983402" w:rsidRPr="00E6797A" w:rsidRDefault="00F67B58" w:rsidP="00983402">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sz w:val="24"/>
          <w:szCs w:val="24"/>
        </w:rPr>
        <w:t>i)</w:t>
      </w:r>
      <w:r w:rsidR="00983402" w:rsidRPr="00983402">
        <w:rPr>
          <w:rFonts w:asciiTheme="minorHAnsi" w:hAnsiTheme="minorHAnsi" w:cstheme="minorHAnsi"/>
          <w:b/>
          <w:bCs/>
          <w:sz w:val="24"/>
        </w:rPr>
        <w:t xml:space="preserve"> </w:t>
      </w:r>
      <w:r w:rsidR="004806DA">
        <w:rPr>
          <w:rFonts w:asciiTheme="minorHAnsi" w:hAnsiTheme="minorHAnsi" w:cstheme="minorHAnsi"/>
          <w:b/>
          <w:bCs/>
          <w:sz w:val="24"/>
        </w:rPr>
        <w:tab/>
      </w:r>
      <w:r w:rsidR="00983402" w:rsidRPr="00E6797A">
        <w:rPr>
          <w:rFonts w:asciiTheme="minorHAnsi" w:hAnsiTheme="minorHAnsi" w:cstheme="minorHAnsi"/>
          <w:b/>
          <w:bCs/>
          <w:sz w:val="24"/>
        </w:rPr>
        <w:t>Produto objeto da investigação:</w:t>
      </w:r>
    </w:p>
    <w:p w14:paraId="29CBA33B" w14:textId="7FF74021" w:rsidR="00983402" w:rsidRDefault="00F67B58" w:rsidP="004F7D39">
      <w:pPr>
        <w:jc w:val="both"/>
        <w:rPr>
          <w:rFonts w:asciiTheme="minorHAnsi" w:hAnsiTheme="minorHAnsi" w:cstheme="minorHAnsi"/>
          <w:b/>
          <w:color w:val="FF0000"/>
          <w:sz w:val="24"/>
          <w:szCs w:val="24"/>
        </w:rPr>
      </w:pPr>
      <w:r w:rsidRPr="00E6797A">
        <w:rPr>
          <w:rFonts w:asciiTheme="minorHAnsi" w:hAnsiTheme="minorHAnsi" w:cstheme="minorHAnsi"/>
          <w:b/>
          <w:color w:val="FF0000"/>
          <w:sz w:val="24"/>
          <w:szCs w:val="24"/>
        </w:rPr>
        <w:tab/>
      </w:r>
    </w:p>
    <w:p w14:paraId="69F5C712" w14:textId="77777777" w:rsidR="002C116D" w:rsidRDefault="00E819F4" w:rsidP="004F7D39">
      <w:pPr>
        <w:jc w:val="both"/>
        <w:rPr>
          <w:rFonts w:asciiTheme="minorHAnsi" w:hAnsiTheme="minorHAnsi" w:cstheme="minorHAnsi"/>
          <w:color w:val="000000" w:themeColor="text1"/>
          <w:sz w:val="24"/>
          <w:szCs w:val="24"/>
        </w:rPr>
      </w:pPr>
      <w:r w:rsidRPr="007C02CE">
        <w:rPr>
          <w:rFonts w:asciiTheme="minorHAnsi" w:hAnsiTheme="minorHAnsi" w:cstheme="minorHAnsi"/>
          <w:bCs/>
          <w:color w:val="000000" w:themeColor="text1"/>
          <w:sz w:val="24"/>
          <w:szCs w:val="24"/>
        </w:rPr>
        <w:t>Objetos de vidro sodo-cálcicos, utilizados para receber e servir bebidas e alimentos (ou seja, “para mesa”), tanto para uso doméstico quanto comercial</w:t>
      </w:r>
      <w:r w:rsidR="00F67B58" w:rsidRPr="007C02CE">
        <w:rPr>
          <w:rFonts w:asciiTheme="minorHAnsi" w:hAnsiTheme="minorHAnsi" w:cstheme="minorHAnsi"/>
          <w:bCs/>
          <w:color w:val="000000" w:themeColor="text1"/>
          <w:sz w:val="24"/>
          <w:szCs w:val="24"/>
        </w:rPr>
        <w:t>,</w:t>
      </w:r>
      <w:r w:rsidR="00F67B58" w:rsidRPr="007C02CE">
        <w:rPr>
          <w:rFonts w:asciiTheme="minorHAnsi" w:hAnsiTheme="minorHAnsi" w:cstheme="minorHAnsi"/>
          <w:color w:val="000000" w:themeColor="text1"/>
          <w:sz w:val="24"/>
          <w:szCs w:val="24"/>
        </w:rPr>
        <w:t xml:space="preserve"> comumente classificado no</w:t>
      </w:r>
      <w:r w:rsidRPr="007C02CE">
        <w:rPr>
          <w:rFonts w:asciiTheme="minorHAnsi" w:hAnsiTheme="minorHAnsi" w:cstheme="minorHAnsi"/>
          <w:color w:val="000000" w:themeColor="text1"/>
          <w:sz w:val="24"/>
          <w:szCs w:val="24"/>
        </w:rPr>
        <w:t>s</w:t>
      </w:r>
      <w:r w:rsidR="00F67B58" w:rsidRPr="007C02CE">
        <w:rPr>
          <w:rFonts w:asciiTheme="minorHAnsi" w:hAnsiTheme="minorHAnsi" w:cstheme="minorHAnsi"/>
          <w:color w:val="000000" w:themeColor="text1"/>
          <w:sz w:val="24"/>
          <w:szCs w:val="24"/>
        </w:rPr>
        <w:t xml:space="preserve"> </w:t>
      </w:r>
      <w:r w:rsidR="004F7D39" w:rsidRPr="007C02CE">
        <w:rPr>
          <w:rFonts w:asciiTheme="minorHAnsi" w:hAnsiTheme="minorHAnsi" w:cstheme="minorHAnsi"/>
          <w:color w:val="000000" w:themeColor="text1"/>
          <w:sz w:val="24"/>
          <w:szCs w:val="24"/>
        </w:rPr>
        <w:t>sub</w:t>
      </w:r>
      <w:r w:rsidR="00F67B58" w:rsidRPr="007C02CE">
        <w:rPr>
          <w:rFonts w:asciiTheme="minorHAnsi" w:hAnsiTheme="minorHAnsi" w:cstheme="minorHAnsi"/>
          <w:color w:val="000000" w:themeColor="text1"/>
          <w:sz w:val="24"/>
          <w:szCs w:val="24"/>
        </w:rPr>
        <w:t>ite</w:t>
      </w:r>
      <w:r w:rsidRPr="007C02CE">
        <w:rPr>
          <w:rFonts w:asciiTheme="minorHAnsi" w:hAnsiTheme="minorHAnsi" w:cstheme="minorHAnsi"/>
          <w:color w:val="000000" w:themeColor="text1"/>
          <w:sz w:val="24"/>
          <w:szCs w:val="24"/>
        </w:rPr>
        <w:t>ns</w:t>
      </w:r>
      <w:r w:rsidR="00F67B58" w:rsidRPr="007C02CE">
        <w:rPr>
          <w:rFonts w:asciiTheme="minorHAnsi" w:hAnsiTheme="minorHAnsi" w:cstheme="minorHAnsi"/>
          <w:color w:val="000000" w:themeColor="text1"/>
          <w:sz w:val="24"/>
          <w:szCs w:val="24"/>
        </w:rPr>
        <w:t xml:space="preserve"> </w:t>
      </w:r>
      <w:r w:rsidR="007C02CE" w:rsidRPr="007C02CE">
        <w:rPr>
          <w:rFonts w:asciiTheme="minorHAnsi" w:hAnsiTheme="minorHAnsi" w:cstheme="minorHAnsi"/>
          <w:color w:val="000000" w:themeColor="text1"/>
          <w:sz w:val="24"/>
          <w:szCs w:val="24"/>
        </w:rPr>
        <w:t xml:space="preserve">7013.28.00, 7013.37.00 e 7013.49.00 </w:t>
      </w:r>
      <w:r w:rsidR="00F67B58" w:rsidRPr="007C02CE">
        <w:rPr>
          <w:rFonts w:asciiTheme="minorHAnsi" w:hAnsiTheme="minorHAnsi" w:cstheme="minorHAnsi"/>
          <w:color w:val="000000" w:themeColor="text1"/>
          <w:sz w:val="24"/>
          <w:szCs w:val="24"/>
        </w:rPr>
        <w:t>da NCM, exportado</w:t>
      </w:r>
      <w:r w:rsidR="007C02CE" w:rsidRPr="007C02CE">
        <w:rPr>
          <w:rFonts w:asciiTheme="minorHAnsi" w:hAnsiTheme="minorHAnsi" w:cstheme="minorHAnsi"/>
          <w:color w:val="000000" w:themeColor="text1"/>
          <w:sz w:val="24"/>
          <w:szCs w:val="24"/>
        </w:rPr>
        <w:t>s da China e do Egito</w:t>
      </w:r>
      <w:r w:rsidR="00F67B58" w:rsidRPr="007C02CE">
        <w:rPr>
          <w:rFonts w:asciiTheme="minorHAnsi" w:hAnsiTheme="minorHAnsi" w:cstheme="minorHAnsi"/>
          <w:b/>
          <w:bCs/>
          <w:color w:val="000000" w:themeColor="text1"/>
          <w:sz w:val="24"/>
        </w:rPr>
        <w:t xml:space="preserve"> </w:t>
      </w:r>
      <w:r w:rsidR="00F67B58" w:rsidRPr="007C02CE">
        <w:rPr>
          <w:rFonts w:asciiTheme="minorHAnsi" w:hAnsiTheme="minorHAnsi" w:cstheme="minorHAnsi"/>
          <w:color w:val="000000" w:themeColor="text1"/>
          <w:sz w:val="24"/>
          <w:szCs w:val="24"/>
        </w:rPr>
        <w:t>para o Brasil.</w:t>
      </w:r>
    </w:p>
    <w:p w14:paraId="514A5D7A" w14:textId="3B17B3D1" w:rsidR="002C116D" w:rsidRDefault="002C116D" w:rsidP="001E3154">
      <w:pPr>
        <w:ind w:firstLine="708"/>
        <w:jc w:val="both"/>
        <w:rPr>
          <w:rFonts w:asciiTheme="minorHAnsi" w:hAnsiTheme="minorHAnsi" w:cstheme="minorHAnsi"/>
          <w:color w:val="000000" w:themeColor="text1"/>
          <w:sz w:val="24"/>
          <w:szCs w:val="24"/>
        </w:rPr>
      </w:pPr>
      <w:r w:rsidRPr="002C116D">
        <w:rPr>
          <w:rFonts w:asciiTheme="minorHAnsi" w:hAnsiTheme="minorHAnsi" w:cstheme="minorHAnsi"/>
          <w:color w:val="000000" w:themeColor="text1"/>
          <w:sz w:val="24"/>
          <w:szCs w:val="24"/>
        </w:rPr>
        <w:t>Os objetos de vidro para mesa constituem variedades de utensílios de mesa de vidro. Eles podem se apresentar de diversas formas, podendo ser comercializados individualmente ou em conjuntos</w:t>
      </w:r>
      <w:r w:rsidR="001E3154">
        <w:rPr>
          <w:rFonts w:asciiTheme="minorHAnsi" w:hAnsiTheme="minorHAnsi" w:cstheme="minorHAnsi"/>
          <w:color w:val="000000" w:themeColor="text1"/>
          <w:sz w:val="24"/>
          <w:szCs w:val="24"/>
        </w:rPr>
        <w:t>, tais como:</w:t>
      </w:r>
      <w:r w:rsidRPr="002C116D">
        <w:rPr>
          <w:rFonts w:asciiTheme="minorHAnsi" w:hAnsiTheme="minorHAnsi" w:cstheme="minorHAnsi"/>
          <w:color w:val="000000" w:themeColor="text1"/>
          <w:sz w:val="24"/>
          <w:szCs w:val="24"/>
        </w:rPr>
        <w:t xml:space="preserve"> copos; taças (para bebidas e de sobremesa); canecas; pratos (rasos, fundos, sobremesa, sopa, petiscos); xícaras (café e chá) e pires (café e chá); potes para utilidade doméstica; tigelas (incluindo, por exemplo, </w:t>
      </w:r>
      <w:proofErr w:type="spellStart"/>
      <w:r w:rsidRPr="002C116D">
        <w:rPr>
          <w:rFonts w:asciiTheme="minorHAnsi" w:hAnsiTheme="minorHAnsi" w:cstheme="minorHAnsi"/>
          <w:color w:val="000000" w:themeColor="text1"/>
          <w:sz w:val="24"/>
          <w:szCs w:val="24"/>
        </w:rPr>
        <w:t>bowls</w:t>
      </w:r>
      <w:proofErr w:type="spellEnd"/>
      <w:r w:rsidRPr="002C116D">
        <w:rPr>
          <w:rFonts w:asciiTheme="minorHAnsi" w:hAnsiTheme="minorHAnsi" w:cstheme="minorHAnsi"/>
          <w:color w:val="000000" w:themeColor="text1"/>
          <w:sz w:val="24"/>
          <w:szCs w:val="24"/>
        </w:rPr>
        <w:t xml:space="preserve">, vasilhas, fruteiras, saladeiras, sopeiras e travessas); assadeiras (incluindo, por exemplo, formas e </w:t>
      </w:r>
      <w:proofErr w:type="spellStart"/>
      <w:r w:rsidRPr="002C116D">
        <w:rPr>
          <w:rFonts w:asciiTheme="minorHAnsi" w:hAnsiTheme="minorHAnsi" w:cstheme="minorHAnsi"/>
          <w:color w:val="000000" w:themeColor="text1"/>
          <w:sz w:val="24"/>
          <w:szCs w:val="24"/>
        </w:rPr>
        <w:t>lasanheiras</w:t>
      </w:r>
      <w:proofErr w:type="spellEnd"/>
      <w:r w:rsidRPr="002C116D">
        <w:rPr>
          <w:rFonts w:asciiTheme="minorHAnsi" w:hAnsiTheme="minorHAnsi" w:cstheme="minorHAnsi"/>
          <w:color w:val="000000" w:themeColor="text1"/>
          <w:sz w:val="24"/>
          <w:szCs w:val="24"/>
        </w:rPr>
        <w:t>); terrinas; decantadores (incluindo moringas) e jarras.</w:t>
      </w:r>
    </w:p>
    <w:p w14:paraId="5B33069B" w14:textId="77777777" w:rsidR="00200341" w:rsidRDefault="00E874A6" w:rsidP="00200341">
      <w:pPr>
        <w:ind w:firstLine="708"/>
        <w:jc w:val="both"/>
        <w:rPr>
          <w:rFonts w:asciiTheme="minorHAnsi" w:hAnsiTheme="minorHAnsi" w:cstheme="minorHAnsi"/>
          <w:color w:val="000000" w:themeColor="text1"/>
          <w:sz w:val="24"/>
          <w:szCs w:val="24"/>
        </w:rPr>
      </w:pPr>
      <w:r w:rsidRPr="00E874A6">
        <w:rPr>
          <w:rFonts w:asciiTheme="minorHAnsi" w:hAnsiTheme="minorHAnsi" w:cstheme="minorHAnsi"/>
          <w:color w:val="000000" w:themeColor="text1"/>
          <w:sz w:val="24"/>
          <w:szCs w:val="24"/>
        </w:rPr>
        <w:t xml:space="preserve">Estão </w:t>
      </w:r>
      <w:r w:rsidRPr="00200341">
        <w:rPr>
          <w:rFonts w:asciiTheme="minorHAnsi" w:hAnsiTheme="minorHAnsi" w:cstheme="minorHAnsi"/>
          <w:b/>
          <w:bCs/>
          <w:color w:val="000000" w:themeColor="text1"/>
          <w:sz w:val="24"/>
          <w:szCs w:val="24"/>
        </w:rPr>
        <w:t>excluídos</w:t>
      </w:r>
      <w:r w:rsidRPr="00E874A6">
        <w:rPr>
          <w:rFonts w:asciiTheme="minorHAnsi" w:hAnsiTheme="minorHAnsi" w:cstheme="minorHAnsi"/>
          <w:color w:val="000000" w:themeColor="text1"/>
          <w:sz w:val="24"/>
          <w:szCs w:val="24"/>
        </w:rPr>
        <w:t xml:space="preserve"> do escopo da investigação os seguintes tipos de objetos de vidro:</w:t>
      </w:r>
      <w:r w:rsidR="00200341">
        <w:rPr>
          <w:rFonts w:asciiTheme="minorHAnsi" w:hAnsiTheme="minorHAnsi" w:cstheme="minorHAnsi"/>
          <w:color w:val="000000" w:themeColor="text1"/>
          <w:sz w:val="24"/>
          <w:szCs w:val="24"/>
        </w:rPr>
        <w:t xml:space="preserve"> </w:t>
      </w:r>
    </w:p>
    <w:p w14:paraId="6D8AC04E" w14:textId="6A3054D3"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a)</w:t>
      </w:r>
      <w:r w:rsidRPr="00200341">
        <w:rPr>
          <w:rFonts w:asciiTheme="minorHAnsi" w:hAnsiTheme="minorHAnsi" w:cstheme="minorHAnsi"/>
          <w:color w:val="000000" w:themeColor="text1"/>
          <w:sz w:val="24"/>
          <w:szCs w:val="24"/>
        </w:rPr>
        <w:tab/>
        <w:t>Objetos de vidro (potes, frascos, garrafas, copos) utilizados exclusivamente como embalagens pela indústria alimentícia para armazenar conservas em geral (compotas, doces, patês, requeijão etc.), comumente classificados na subposição 7010.90 da NCM;</w:t>
      </w:r>
    </w:p>
    <w:p w14:paraId="7F006080" w14:textId="31F272DB"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b)</w:t>
      </w:r>
      <w:r w:rsidRPr="00200341">
        <w:rPr>
          <w:rFonts w:asciiTheme="minorHAnsi" w:hAnsiTheme="minorHAnsi" w:cstheme="minorHAnsi"/>
          <w:color w:val="000000" w:themeColor="text1"/>
          <w:sz w:val="24"/>
          <w:szCs w:val="24"/>
        </w:rPr>
        <w:tab/>
        <w:t xml:space="preserve">Objetos de mesa produzidos com borossilicato (vidros refratários), comumente classificados na NCM 7013.42.90; </w:t>
      </w:r>
    </w:p>
    <w:p w14:paraId="4C830B8E"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c)</w:t>
      </w:r>
      <w:r w:rsidRPr="00200341">
        <w:rPr>
          <w:rFonts w:asciiTheme="minorHAnsi" w:hAnsiTheme="minorHAnsi" w:cstheme="minorHAnsi"/>
          <w:color w:val="000000" w:themeColor="text1"/>
          <w:sz w:val="24"/>
          <w:szCs w:val="24"/>
        </w:rPr>
        <w:tab/>
        <w:t xml:space="preserve">Objetos de vidro de cristal de chumbo, comumente classificados nas </w:t>
      </w:r>
      <w:proofErr w:type="spellStart"/>
      <w:r w:rsidRPr="00200341">
        <w:rPr>
          <w:rFonts w:asciiTheme="minorHAnsi" w:hAnsiTheme="minorHAnsi" w:cstheme="minorHAnsi"/>
          <w:color w:val="000000" w:themeColor="text1"/>
          <w:sz w:val="24"/>
          <w:szCs w:val="24"/>
        </w:rPr>
        <w:t>NCMs</w:t>
      </w:r>
      <w:proofErr w:type="spellEnd"/>
      <w:r w:rsidRPr="00200341">
        <w:rPr>
          <w:rFonts w:asciiTheme="minorHAnsi" w:hAnsiTheme="minorHAnsi" w:cstheme="minorHAnsi"/>
          <w:color w:val="000000" w:themeColor="text1"/>
          <w:sz w:val="24"/>
          <w:szCs w:val="24"/>
        </w:rPr>
        <w:t xml:space="preserve"> 7013.22.00, 7013.33.00 e 7013.41.00;</w:t>
      </w:r>
    </w:p>
    <w:p w14:paraId="5A5F2691"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d)</w:t>
      </w:r>
      <w:r w:rsidRPr="00200341">
        <w:rPr>
          <w:rFonts w:asciiTheme="minorHAnsi" w:hAnsiTheme="minorHAnsi" w:cstheme="minorHAnsi"/>
          <w:color w:val="000000" w:themeColor="text1"/>
          <w:sz w:val="24"/>
          <w:szCs w:val="24"/>
        </w:rPr>
        <w:tab/>
        <w:t xml:space="preserve"> Baleiros;</w:t>
      </w:r>
    </w:p>
    <w:p w14:paraId="0F577CAB"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e)</w:t>
      </w:r>
      <w:r w:rsidRPr="00200341">
        <w:rPr>
          <w:rFonts w:asciiTheme="minorHAnsi" w:hAnsiTheme="minorHAnsi" w:cstheme="minorHAnsi"/>
          <w:color w:val="000000" w:themeColor="text1"/>
          <w:sz w:val="24"/>
          <w:szCs w:val="24"/>
        </w:rPr>
        <w:tab/>
        <w:t xml:space="preserve"> Bandejas;</w:t>
      </w:r>
    </w:p>
    <w:p w14:paraId="2A56667E"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f)</w:t>
      </w:r>
      <w:r w:rsidRPr="00200341">
        <w:rPr>
          <w:rFonts w:asciiTheme="minorHAnsi" w:hAnsiTheme="minorHAnsi" w:cstheme="minorHAnsi"/>
          <w:color w:val="000000" w:themeColor="text1"/>
          <w:sz w:val="24"/>
          <w:szCs w:val="24"/>
        </w:rPr>
        <w:tab/>
        <w:t xml:space="preserve"> Bombonieres;</w:t>
      </w:r>
    </w:p>
    <w:p w14:paraId="4FA6B65B"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g)</w:t>
      </w:r>
      <w:r w:rsidRPr="00200341">
        <w:rPr>
          <w:rFonts w:asciiTheme="minorHAnsi" w:hAnsiTheme="minorHAnsi" w:cstheme="minorHAnsi"/>
          <w:color w:val="000000" w:themeColor="text1"/>
          <w:sz w:val="24"/>
          <w:szCs w:val="24"/>
        </w:rPr>
        <w:tab/>
        <w:t xml:space="preserve"> Canecas de vidro com tampa e canudo removíveis;</w:t>
      </w:r>
    </w:p>
    <w:p w14:paraId="49AE9EF2"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h)</w:t>
      </w:r>
      <w:r w:rsidRPr="00200341">
        <w:rPr>
          <w:rFonts w:asciiTheme="minorHAnsi" w:hAnsiTheme="minorHAnsi" w:cstheme="minorHAnsi"/>
          <w:color w:val="000000" w:themeColor="text1"/>
          <w:sz w:val="24"/>
          <w:szCs w:val="24"/>
        </w:rPr>
        <w:tab/>
        <w:t xml:space="preserve"> Centros de mesa giratórios de vidro;</w:t>
      </w:r>
    </w:p>
    <w:p w14:paraId="4B14743E"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i)</w:t>
      </w:r>
      <w:r w:rsidRPr="00200341">
        <w:rPr>
          <w:rFonts w:asciiTheme="minorHAnsi" w:hAnsiTheme="minorHAnsi" w:cstheme="minorHAnsi"/>
          <w:color w:val="000000" w:themeColor="text1"/>
          <w:sz w:val="24"/>
          <w:szCs w:val="24"/>
        </w:rPr>
        <w:tab/>
        <w:t xml:space="preserve"> Centros de mesa;</w:t>
      </w:r>
    </w:p>
    <w:p w14:paraId="6ABC4F8E"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j)</w:t>
      </w:r>
      <w:r w:rsidRPr="00200341">
        <w:rPr>
          <w:rFonts w:asciiTheme="minorHAnsi" w:hAnsiTheme="minorHAnsi" w:cstheme="minorHAnsi"/>
          <w:color w:val="000000" w:themeColor="text1"/>
          <w:sz w:val="24"/>
          <w:szCs w:val="24"/>
        </w:rPr>
        <w:tab/>
        <w:t xml:space="preserve"> Chaleiras;</w:t>
      </w:r>
    </w:p>
    <w:p w14:paraId="5544DD0A"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k)</w:t>
      </w:r>
      <w:r w:rsidRPr="00200341">
        <w:rPr>
          <w:rFonts w:asciiTheme="minorHAnsi" w:hAnsiTheme="minorHAnsi" w:cstheme="minorHAnsi"/>
          <w:color w:val="000000" w:themeColor="text1"/>
          <w:sz w:val="24"/>
          <w:szCs w:val="24"/>
        </w:rPr>
        <w:tab/>
        <w:t xml:space="preserve"> Cinzeiros;</w:t>
      </w:r>
    </w:p>
    <w:p w14:paraId="4DE0BC66"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l)</w:t>
      </w:r>
      <w:r w:rsidRPr="00200341">
        <w:rPr>
          <w:rFonts w:asciiTheme="minorHAnsi" w:hAnsiTheme="minorHAnsi" w:cstheme="minorHAnsi"/>
          <w:color w:val="000000" w:themeColor="text1"/>
          <w:sz w:val="24"/>
          <w:szCs w:val="24"/>
        </w:rPr>
        <w:tab/>
        <w:t xml:space="preserve"> Coqueteleiras;</w:t>
      </w:r>
    </w:p>
    <w:p w14:paraId="41A860E2" w14:textId="2C53F4C8"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m)</w:t>
      </w:r>
      <w:r w:rsidRPr="00200341">
        <w:rPr>
          <w:rFonts w:asciiTheme="minorHAnsi" w:hAnsiTheme="minorHAnsi" w:cstheme="minorHAnsi"/>
          <w:color w:val="000000" w:themeColor="text1"/>
          <w:sz w:val="24"/>
          <w:szCs w:val="24"/>
        </w:rPr>
        <w:tab/>
      </w:r>
      <w:r>
        <w:rPr>
          <w:rFonts w:asciiTheme="minorHAnsi" w:hAnsiTheme="minorHAnsi" w:cstheme="minorHAnsi"/>
          <w:color w:val="000000" w:themeColor="text1"/>
          <w:sz w:val="24"/>
          <w:szCs w:val="24"/>
        </w:rPr>
        <w:t xml:space="preserve"> </w:t>
      </w:r>
      <w:r w:rsidRPr="00200341">
        <w:rPr>
          <w:rFonts w:asciiTheme="minorHAnsi" w:hAnsiTheme="minorHAnsi" w:cstheme="minorHAnsi"/>
          <w:color w:val="000000" w:themeColor="text1"/>
          <w:sz w:val="24"/>
          <w:szCs w:val="24"/>
        </w:rPr>
        <w:t>Descansos giratórios de travessas;</w:t>
      </w:r>
    </w:p>
    <w:p w14:paraId="7399910B" w14:textId="77777777"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n)</w:t>
      </w:r>
      <w:r w:rsidRPr="00200341">
        <w:rPr>
          <w:rFonts w:asciiTheme="minorHAnsi" w:hAnsiTheme="minorHAnsi" w:cstheme="minorHAnsi"/>
          <w:color w:val="000000" w:themeColor="text1"/>
          <w:sz w:val="24"/>
          <w:szCs w:val="24"/>
        </w:rPr>
        <w:tab/>
        <w:t xml:space="preserve"> Espremedor de frutas; e </w:t>
      </w:r>
    </w:p>
    <w:p w14:paraId="655E561E" w14:textId="180117B1" w:rsidR="00200341" w:rsidRPr="00200341" w:rsidRDefault="00200341" w:rsidP="00200341">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o)</w:t>
      </w:r>
      <w:r w:rsidRPr="00200341">
        <w:rPr>
          <w:rFonts w:asciiTheme="minorHAnsi" w:hAnsiTheme="minorHAnsi" w:cstheme="minorHAnsi"/>
          <w:color w:val="000000" w:themeColor="text1"/>
          <w:sz w:val="24"/>
          <w:szCs w:val="24"/>
        </w:rPr>
        <w:tab/>
        <w:t xml:space="preserve"> Galheteiros;</w:t>
      </w:r>
    </w:p>
    <w:p w14:paraId="563ABF6F" w14:textId="5092F46F"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p</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r>
      <w:r w:rsidR="00200341">
        <w:rPr>
          <w:rFonts w:asciiTheme="minorHAnsi" w:hAnsiTheme="minorHAnsi" w:cstheme="minorHAnsi"/>
          <w:color w:val="000000" w:themeColor="text1"/>
          <w:sz w:val="24"/>
          <w:szCs w:val="24"/>
        </w:rPr>
        <w:t xml:space="preserve"> </w:t>
      </w:r>
      <w:r w:rsidR="00200341" w:rsidRPr="00200341">
        <w:rPr>
          <w:rFonts w:asciiTheme="minorHAnsi" w:hAnsiTheme="minorHAnsi" w:cstheme="minorHAnsi"/>
          <w:color w:val="000000" w:themeColor="text1"/>
          <w:sz w:val="24"/>
          <w:szCs w:val="24"/>
        </w:rPr>
        <w:t>Licoreiras;</w:t>
      </w:r>
    </w:p>
    <w:p w14:paraId="26CEEFF3" w14:textId="240FAD6A"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q</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Manteigueiras;</w:t>
      </w:r>
    </w:p>
    <w:p w14:paraId="6BD802F5" w14:textId="294A44C1"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r</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Moedores de tempero;</w:t>
      </w:r>
    </w:p>
    <w:p w14:paraId="58F66E5C" w14:textId="25EBF0AA"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s</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Porta condimentos (saleiros, pimenteiros, açucareiros etc.);</w:t>
      </w:r>
    </w:p>
    <w:p w14:paraId="00F494EB" w14:textId="2950D5A0"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t</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Porta-guardanapos;</w:t>
      </w:r>
    </w:p>
    <w:p w14:paraId="4201B883" w14:textId="7574D23B"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u</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w:t>
      </w:r>
      <w:proofErr w:type="spellStart"/>
      <w:r w:rsidR="00200341" w:rsidRPr="00200341">
        <w:rPr>
          <w:rFonts w:asciiTheme="minorHAnsi" w:hAnsiTheme="minorHAnsi" w:cstheme="minorHAnsi"/>
          <w:color w:val="000000" w:themeColor="text1"/>
          <w:sz w:val="24"/>
          <w:szCs w:val="24"/>
        </w:rPr>
        <w:t>Suqueiras</w:t>
      </w:r>
      <w:proofErr w:type="spellEnd"/>
      <w:r w:rsidR="00200341" w:rsidRPr="00200341">
        <w:rPr>
          <w:rFonts w:asciiTheme="minorHAnsi" w:hAnsiTheme="minorHAnsi" w:cstheme="minorHAnsi"/>
          <w:color w:val="000000" w:themeColor="text1"/>
          <w:sz w:val="24"/>
          <w:szCs w:val="24"/>
        </w:rPr>
        <w:t xml:space="preserve"> em geral;</w:t>
      </w:r>
    </w:p>
    <w:p w14:paraId="57105BD2" w14:textId="53881591" w:rsidR="00200341" w:rsidRPr="00200341" w:rsidRDefault="004C2EC4"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v</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Tábua para cortar;</w:t>
      </w:r>
    </w:p>
    <w:p w14:paraId="299F719D" w14:textId="6EE978AD" w:rsidR="00200341" w:rsidRPr="00200341" w:rsidRDefault="004807F1"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w</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Tampas de panela ou réchaud;</w:t>
      </w:r>
    </w:p>
    <w:p w14:paraId="7955688A" w14:textId="3B142C5D" w:rsidR="00F602EC" w:rsidRDefault="004807F1" w:rsidP="00200341">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x</w:t>
      </w:r>
      <w:r w:rsidR="00200341" w:rsidRPr="00200341">
        <w:rPr>
          <w:rFonts w:asciiTheme="minorHAnsi" w:hAnsiTheme="minorHAnsi" w:cstheme="minorHAnsi"/>
          <w:color w:val="000000" w:themeColor="text1"/>
          <w:sz w:val="24"/>
          <w:szCs w:val="24"/>
        </w:rPr>
        <w:t>)</w:t>
      </w:r>
      <w:r w:rsidR="00200341" w:rsidRPr="00200341">
        <w:rPr>
          <w:rFonts w:asciiTheme="minorHAnsi" w:hAnsiTheme="minorHAnsi" w:cstheme="minorHAnsi"/>
          <w:color w:val="000000" w:themeColor="text1"/>
          <w:sz w:val="24"/>
          <w:szCs w:val="24"/>
        </w:rPr>
        <w:tab/>
        <w:t xml:space="preserve"> Vasos</w:t>
      </w:r>
      <w:r w:rsidR="00200341">
        <w:rPr>
          <w:rFonts w:asciiTheme="minorHAnsi" w:hAnsiTheme="minorHAnsi" w:cstheme="minorHAnsi"/>
          <w:color w:val="000000" w:themeColor="text1"/>
          <w:sz w:val="24"/>
          <w:szCs w:val="24"/>
        </w:rPr>
        <w:t>.</w:t>
      </w:r>
      <w:r w:rsidR="00F602EC">
        <w:rPr>
          <w:rFonts w:asciiTheme="minorHAnsi" w:hAnsiTheme="minorHAnsi" w:cstheme="minorHAnsi"/>
          <w:color w:val="000000" w:themeColor="text1"/>
          <w:sz w:val="24"/>
          <w:szCs w:val="24"/>
        </w:rPr>
        <w:tab/>
      </w:r>
    </w:p>
    <w:p w14:paraId="662F5BAA" w14:textId="77777777" w:rsidR="00B657C0" w:rsidRDefault="00B657C0" w:rsidP="00200341">
      <w:pPr>
        <w:ind w:firstLine="708"/>
        <w:jc w:val="both"/>
        <w:rPr>
          <w:rFonts w:asciiTheme="minorHAnsi" w:hAnsiTheme="minorHAnsi" w:cstheme="minorHAnsi"/>
          <w:color w:val="000000" w:themeColor="text1"/>
          <w:sz w:val="24"/>
          <w:szCs w:val="24"/>
        </w:rPr>
      </w:pPr>
    </w:p>
    <w:p w14:paraId="17C86D45" w14:textId="55B3FC14" w:rsidR="00F67B58" w:rsidRDefault="00F510D6" w:rsidP="00F510D6">
      <w:pPr>
        <w:ind w:firstLine="708"/>
        <w:jc w:val="both"/>
        <w:rPr>
          <w:rFonts w:asciiTheme="minorHAnsi" w:hAnsiTheme="minorHAnsi" w:cstheme="minorHAnsi"/>
          <w:bCs/>
          <w:sz w:val="24"/>
          <w:szCs w:val="24"/>
        </w:rPr>
      </w:pPr>
      <w:r>
        <w:rPr>
          <w:rFonts w:asciiTheme="minorHAnsi" w:hAnsiTheme="minorHAnsi" w:cstheme="minorHAnsi"/>
          <w:bCs/>
          <w:sz w:val="24"/>
          <w:szCs w:val="24"/>
        </w:rPr>
        <w:t>Os</w:t>
      </w:r>
      <w:r w:rsidRPr="004B4434">
        <w:rPr>
          <w:rFonts w:asciiTheme="minorHAnsi" w:hAnsiTheme="minorHAnsi" w:cstheme="minorHAnsi"/>
          <w:bCs/>
          <w:sz w:val="24"/>
          <w:szCs w:val="24"/>
        </w:rPr>
        <w:t xml:space="preserve"> objetos</w:t>
      </w:r>
      <w:r>
        <w:rPr>
          <w:rFonts w:asciiTheme="minorHAnsi" w:hAnsiTheme="minorHAnsi" w:cstheme="minorHAnsi"/>
          <w:bCs/>
          <w:sz w:val="24"/>
          <w:szCs w:val="24"/>
        </w:rPr>
        <w:t xml:space="preserve"> de vidro para mesa</w:t>
      </w:r>
      <w:r w:rsidRPr="004B4434">
        <w:rPr>
          <w:rFonts w:asciiTheme="minorHAnsi" w:hAnsiTheme="minorHAnsi" w:cstheme="minorHAnsi"/>
          <w:bCs/>
          <w:sz w:val="24"/>
          <w:szCs w:val="24"/>
        </w:rPr>
        <w:t xml:space="preserve"> classificados nos subitens 7013.28.00, 7013.37.00 e 7013.49.00 da NCM</w:t>
      </w:r>
      <w:r>
        <w:rPr>
          <w:rFonts w:asciiTheme="minorHAnsi" w:hAnsiTheme="minorHAnsi" w:cstheme="minorHAnsi"/>
          <w:bCs/>
          <w:sz w:val="24"/>
          <w:szCs w:val="24"/>
        </w:rPr>
        <w:t xml:space="preserve"> e não expressamente excluídos </w:t>
      </w:r>
      <w:r w:rsidR="007F2F9D">
        <w:rPr>
          <w:rFonts w:asciiTheme="minorHAnsi" w:hAnsiTheme="minorHAnsi" w:cstheme="minorHAnsi"/>
          <w:bCs/>
          <w:sz w:val="24"/>
          <w:szCs w:val="24"/>
        </w:rPr>
        <w:t>estão</w:t>
      </w:r>
      <w:r w:rsidRPr="004B4434">
        <w:rPr>
          <w:rFonts w:asciiTheme="minorHAnsi" w:hAnsiTheme="minorHAnsi" w:cstheme="minorHAnsi"/>
          <w:bCs/>
          <w:sz w:val="24"/>
          <w:szCs w:val="24"/>
        </w:rPr>
        <w:t xml:space="preserve"> </w:t>
      </w:r>
      <w:r w:rsidR="004C61E6">
        <w:rPr>
          <w:rFonts w:asciiTheme="minorHAnsi" w:hAnsiTheme="minorHAnsi" w:cstheme="minorHAnsi"/>
          <w:bCs/>
          <w:sz w:val="24"/>
          <w:szCs w:val="24"/>
        </w:rPr>
        <w:t>abrangidos</w:t>
      </w:r>
      <w:r w:rsidRPr="004B4434">
        <w:rPr>
          <w:rFonts w:asciiTheme="minorHAnsi" w:hAnsiTheme="minorHAnsi" w:cstheme="minorHAnsi"/>
          <w:bCs/>
          <w:sz w:val="24"/>
          <w:szCs w:val="24"/>
        </w:rPr>
        <w:t xml:space="preserve"> </w:t>
      </w:r>
      <w:r w:rsidR="009C7256">
        <w:rPr>
          <w:rFonts w:asciiTheme="minorHAnsi" w:hAnsiTheme="minorHAnsi" w:cstheme="minorHAnsi"/>
          <w:bCs/>
          <w:sz w:val="24"/>
          <w:szCs w:val="24"/>
        </w:rPr>
        <w:t>pelo</w:t>
      </w:r>
      <w:r w:rsidRPr="004B4434">
        <w:rPr>
          <w:rFonts w:asciiTheme="minorHAnsi" w:hAnsiTheme="minorHAnsi" w:cstheme="minorHAnsi"/>
          <w:bCs/>
          <w:sz w:val="24"/>
          <w:szCs w:val="24"/>
        </w:rPr>
        <w:t xml:space="preserve"> escopo da investigação.</w:t>
      </w:r>
    </w:p>
    <w:p w14:paraId="7171E1E4" w14:textId="77777777" w:rsidR="00F510D6" w:rsidRPr="00F510D6" w:rsidRDefault="00F510D6" w:rsidP="00F510D6">
      <w:pPr>
        <w:ind w:firstLine="708"/>
        <w:jc w:val="both"/>
        <w:rPr>
          <w:rFonts w:asciiTheme="minorHAnsi" w:hAnsiTheme="minorHAnsi" w:cstheme="minorHAnsi"/>
          <w:color w:val="000000" w:themeColor="text1"/>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lastRenderedPageBreak/>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360E6B79" w14:textId="7CA2CF12" w:rsidR="00F67B58" w:rsidRPr="0031416B" w:rsidRDefault="0031416B" w:rsidP="00F67B58">
      <w:pPr>
        <w:ind w:left="1080"/>
        <w:jc w:val="both"/>
        <w:rPr>
          <w:rFonts w:asciiTheme="minorHAnsi" w:hAnsiTheme="minorHAnsi" w:cstheme="minorHAnsi"/>
          <w:b/>
          <w:color w:val="000000" w:themeColor="text1"/>
          <w:sz w:val="24"/>
          <w:szCs w:val="24"/>
        </w:rPr>
      </w:pPr>
      <w:r w:rsidRPr="0031416B">
        <w:rPr>
          <w:rFonts w:asciiTheme="minorHAnsi" w:hAnsiTheme="minorHAnsi" w:cstheme="minorHAnsi"/>
          <w:color w:val="000000" w:themeColor="text1"/>
          <w:sz w:val="24"/>
          <w:szCs w:val="24"/>
        </w:rPr>
        <w:t xml:space="preserve">Julho de 2024 a </w:t>
      </w:r>
      <w:r w:rsidR="00BD43DC">
        <w:rPr>
          <w:rFonts w:asciiTheme="minorHAnsi" w:hAnsiTheme="minorHAnsi" w:cstheme="minorHAnsi"/>
          <w:color w:val="000000" w:themeColor="text1"/>
          <w:sz w:val="24"/>
          <w:szCs w:val="24"/>
        </w:rPr>
        <w:t>junho</w:t>
      </w:r>
      <w:r w:rsidRPr="0031416B">
        <w:rPr>
          <w:rFonts w:asciiTheme="minorHAnsi" w:hAnsiTheme="minorHAnsi" w:cstheme="minorHAnsi"/>
          <w:color w:val="000000" w:themeColor="text1"/>
          <w:sz w:val="24"/>
          <w:szCs w:val="24"/>
        </w:rPr>
        <w:t xml:space="preserve"> de 2025.</w:t>
      </w: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4543AC82" w:rsidR="00F67B58" w:rsidRPr="004D40BF" w:rsidRDefault="0031416B" w:rsidP="00F67B58">
      <w:pPr>
        <w:jc w:val="both"/>
        <w:rPr>
          <w:rFonts w:asciiTheme="minorHAnsi" w:hAnsiTheme="minorHAnsi" w:cstheme="minorHAnsi"/>
          <w:color w:val="000000" w:themeColor="text1"/>
          <w:sz w:val="24"/>
          <w:szCs w:val="24"/>
        </w:rPr>
      </w:pPr>
      <w:r w:rsidRPr="004D40BF">
        <w:rPr>
          <w:rFonts w:asciiTheme="minorHAnsi" w:hAnsiTheme="minorHAnsi" w:cstheme="minorHAnsi"/>
          <w:bCs/>
          <w:color w:val="000000" w:themeColor="text1"/>
          <w:sz w:val="24"/>
          <w:szCs w:val="24"/>
        </w:rPr>
        <w:t>Julho</w:t>
      </w:r>
      <w:r w:rsidR="00F67B58" w:rsidRPr="004D40BF">
        <w:rPr>
          <w:rFonts w:asciiTheme="minorHAnsi" w:hAnsiTheme="minorHAnsi" w:cstheme="minorHAnsi"/>
          <w:bCs/>
          <w:color w:val="000000" w:themeColor="text1"/>
          <w:sz w:val="24"/>
          <w:szCs w:val="24"/>
        </w:rPr>
        <w:t xml:space="preserve"> de </w:t>
      </w:r>
      <w:r w:rsidR="00BD43DC" w:rsidRPr="004D40BF">
        <w:rPr>
          <w:rFonts w:asciiTheme="minorHAnsi" w:hAnsiTheme="minorHAnsi" w:cstheme="minorHAnsi"/>
          <w:bCs/>
          <w:color w:val="000000" w:themeColor="text1"/>
          <w:sz w:val="24"/>
          <w:szCs w:val="24"/>
        </w:rPr>
        <w:t>2020</w:t>
      </w:r>
      <w:r w:rsidR="00F67B58" w:rsidRPr="004D40BF">
        <w:rPr>
          <w:rFonts w:asciiTheme="minorHAnsi" w:hAnsiTheme="minorHAnsi" w:cstheme="minorHAnsi"/>
          <w:bCs/>
          <w:color w:val="000000" w:themeColor="text1"/>
          <w:sz w:val="24"/>
          <w:szCs w:val="24"/>
        </w:rPr>
        <w:t xml:space="preserve"> a </w:t>
      </w:r>
      <w:r w:rsidR="00BD43DC" w:rsidRPr="004D40BF">
        <w:rPr>
          <w:rFonts w:asciiTheme="minorHAnsi" w:hAnsiTheme="minorHAnsi" w:cstheme="minorHAnsi"/>
          <w:bCs/>
          <w:color w:val="000000" w:themeColor="text1"/>
          <w:sz w:val="24"/>
          <w:szCs w:val="24"/>
        </w:rPr>
        <w:t>junho</w:t>
      </w:r>
      <w:r w:rsidR="00F67B58" w:rsidRPr="004D40BF">
        <w:rPr>
          <w:rFonts w:asciiTheme="minorHAnsi" w:hAnsiTheme="minorHAnsi" w:cstheme="minorHAnsi"/>
          <w:bCs/>
          <w:color w:val="000000" w:themeColor="text1"/>
          <w:sz w:val="24"/>
          <w:szCs w:val="24"/>
        </w:rPr>
        <w:t xml:space="preserve"> de </w:t>
      </w:r>
      <w:r w:rsidR="00BD43DC" w:rsidRPr="004D40BF">
        <w:rPr>
          <w:rFonts w:asciiTheme="minorHAnsi" w:hAnsiTheme="minorHAnsi" w:cstheme="minorHAnsi"/>
          <w:bCs/>
          <w:color w:val="000000" w:themeColor="text1"/>
          <w:sz w:val="24"/>
          <w:szCs w:val="24"/>
        </w:rPr>
        <w:t>2025</w:t>
      </w:r>
      <w:r w:rsidR="00F67B58" w:rsidRPr="004D40BF">
        <w:rPr>
          <w:rFonts w:asciiTheme="minorHAnsi" w:hAnsiTheme="minorHAnsi" w:cstheme="minorHAnsi"/>
          <w:bCs/>
          <w:color w:val="000000" w:themeColor="text1"/>
          <w:sz w:val="24"/>
          <w:szCs w:val="24"/>
        </w:rPr>
        <w:t>,</w:t>
      </w:r>
      <w:r w:rsidR="00F67B58" w:rsidRPr="004D40BF">
        <w:rPr>
          <w:rFonts w:asciiTheme="minorHAnsi" w:hAnsiTheme="minorHAnsi" w:cstheme="minorHAnsi"/>
          <w:color w:val="000000" w:themeColor="text1"/>
          <w:sz w:val="24"/>
          <w:szCs w:val="24"/>
        </w:rPr>
        <w:t xml:space="preserve"> dividido em cinco períodos, conforme especificado abaixo:</w:t>
      </w:r>
    </w:p>
    <w:p w14:paraId="61E75CD6" w14:textId="77777777" w:rsidR="00F67B58" w:rsidRPr="004D40BF" w:rsidRDefault="00F67B58" w:rsidP="00F67B58">
      <w:pPr>
        <w:tabs>
          <w:tab w:val="num" w:pos="0"/>
        </w:tabs>
        <w:jc w:val="both"/>
        <w:rPr>
          <w:rFonts w:asciiTheme="minorHAnsi" w:hAnsiTheme="minorHAnsi" w:cstheme="minorHAnsi"/>
          <w:color w:val="000000" w:themeColor="text1"/>
          <w:sz w:val="24"/>
          <w:szCs w:val="24"/>
        </w:rPr>
      </w:pPr>
    </w:p>
    <w:p w14:paraId="03E15DCE" w14:textId="792F833B" w:rsidR="00F67B58" w:rsidRPr="004D40BF" w:rsidRDefault="00F67B58" w:rsidP="00F67B58">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 xml:space="preserve">P1 – </w:t>
      </w:r>
      <w:r w:rsidR="004D40BF" w:rsidRPr="004D40BF">
        <w:rPr>
          <w:rFonts w:asciiTheme="minorHAnsi" w:hAnsiTheme="minorHAnsi" w:cstheme="minorHAnsi"/>
          <w:color w:val="000000" w:themeColor="text1"/>
          <w:sz w:val="24"/>
          <w:szCs w:val="24"/>
        </w:rPr>
        <w:t>julho</w:t>
      </w:r>
      <w:r w:rsidRPr="004D40BF">
        <w:rPr>
          <w:rFonts w:asciiTheme="minorHAnsi" w:hAnsiTheme="minorHAnsi" w:cstheme="minorHAnsi"/>
          <w:color w:val="000000" w:themeColor="text1"/>
          <w:sz w:val="24"/>
          <w:szCs w:val="24"/>
        </w:rPr>
        <w:t xml:space="preserve"> de </w:t>
      </w:r>
      <w:r w:rsidR="00BD43DC" w:rsidRPr="004D40BF">
        <w:rPr>
          <w:rFonts w:asciiTheme="minorHAnsi" w:hAnsiTheme="minorHAnsi" w:cstheme="minorHAnsi"/>
          <w:color w:val="000000" w:themeColor="text1"/>
          <w:sz w:val="24"/>
          <w:szCs w:val="24"/>
        </w:rPr>
        <w:t>2020</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 xml:space="preserve">a </w:t>
      </w:r>
      <w:r w:rsidR="00BD43DC" w:rsidRPr="004D40BF">
        <w:rPr>
          <w:rFonts w:asciiTheme="minorHAnsi" w:hAnsiTheme="minorHAnsi" w:cstheme="minorHAnsi"/>
          <w:color w:val="000000" w:themeColor="text1"/>
          <w:sz w:val="24"/>
          <w:szCs w:val="24"/>
        </w:rPr>
        <w:t xml:space="preserve">junho </w:t>
      </w:r>
      <w:r w:rsidRPr="004D40BF">
        <w:rPr>
          <w:rFonts w:asciiTheme="minorHAnsi" w:hAnsiTheme="minorHAnsi" w:cstheme="minorHAnsi"/>
          <w:color w:val="000000" w:themeColor="text1"/>
          <w:sz w:val="24"/>
          <w:szCs w:val="24"/>
        </w:rPr>
        <w:t xml:space="preserve">de </w:t>
      </w:r>
      <w:r w:rsidR="004D40BF" w:rsidRPr="004D40BF">
        <w:rPr>
          <w:rFonts w:asciiTheme="minorHAnsi" w:hAnsiTheme="minorHAnsi" w:cstheme="minorHAnsi"/>
          <w:color w:val="000000" w:themeColor="text1"/>
          <w:sz w:val="24"/>
          <w:szCs w:val="24"/>
        </w:rPr>
        <w:t>2021</w:t>
      </w:r>
      <w:r w:rsidR="00D10DC2">
        <w:rPr>
          <w:rFonts w:asciiTheme="minorHAnsi" w:hAnsiTheme="minorHAnsi" w:cstheme="minorHAnsi"/>
          <w:color w:val="000000" w:themeColor="text1"/>
          <w:sz w:val="24"/>
          <w:szCs w:val="24"/>
        </w:rPr>
        <w:t>.</w:t>
      </w:r>
    </w:p>
    <w:p w14:paraId="77D85610" w14:textId="2ECA5FE0" w:rsidR="00F67B58" w:rsidRPr="004D40BF" w:rsidRDefault="00F67B58" w:rsidP="00F67B58">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 xml:space="preserve">P2 – </w:t>
      </w:r>
      <w:r w:rsidR="004D40BF" w:rsidRPr="004D40BF">
        <w:rPr>
          <w:rFonts w:asciiTheme="minorHAnsi" w:hAnsiTheme="minorHAnsi" w:cstheme="minorHAnsi"/>
          <w:color w:val="000000" w:themeColor="text1"/>
          <w:sz w:val="24"/>
          <w:szCs w:val="24"/>
        </w:rPr>
        <w:t>julho</w:t>
      </w:r>
      <w:r w:rsidRPr="004D40BF">
        <w:rPr>
          <w:rFonts w:asciiTheme="minorHAnsi" w:hAnsiTheme="minorHAnsi" w:cstheme="minorHAnsi"/>
          <w:color w:val="000000" w:themeColor="text1"/>
          <w:sz w:val="24"/>
          <w:szCs w:val="24"/>
        </w:rPr>
        <w:t xml:space="preserve"> de </w:t>
      </w:r>
      <w:r w:rsidR="00BD43DC" w:rsidRPr="004D40BF">
        <w:rPr>
          <w:rFonts w:asciiTheme="minorHAnsi" w:hAnsiTheme="minorHAnsi" w:cstheme="minorHAnsi"/>
          <w:color w:val="000000" w:themeColor="text1"/>
          <w:sz w:val="24"/>
          <w:szCs w:val="24"/>
        </w:rPr>
        <w:t>2021</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 xml:space="preserve">a </w:t>
      </w:r>
      <w:r w:rsidR="00BD43DC" w:rsidRPr="004D40BF">
        <w:rPr>
          <w:rFonts w:asciiTheme="minorHAnsi" w:hAnsiTheme="minorHAnsi" w:cstheme="minorHAnsi"/>
          <w:color w:val="000000" w:themeColor="text1"/>
          <w:sz w:val="24"/>
          <w:szCs w:val="24"/>
        </w:rPr>
        <w:t>junho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2022</w:t>
      </w:r>
      <w:r w:rsidR="00D10DC2">
        <w:rPr>
          <w:rFonts w:asciiTheme="minorHAnsi" w:hAnsiTheme="minorHAnsi" w:cstheme="minorHAnsi"/>
          <w:color w:val="000000" w:themeColor="text1"/>
          <w:sz w:val="24"/>
          <w:szCs w:val="24"/>
        </w:rPr>
        <w:t>.</w:t>
      </w:r>
    </w:p>
    <w:p w14:paraId="416AA6CA" w14:textId="24CCEE84" w:rsidR="00F67B58" w:rsidRPr="004D40BF" w:rsidRDefault="00F67B58" w:rsidP="00F67B58">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 xml:space="preserve">P3 – </w:t>
      </w:r>
      <w:r w:rsidR="004D40BF" w:rsidRPr="004D40BF">
        <w:rPr>
          <w:rFonts w:asciiTheme="minorHAnsi" w:hAnsiTheme="minorHAnsi" w:cstheme="minorHAnsi"/>
          <w:color w:val="000000" w:themeColor="text1"/>
          <w:sz w:val="24"/>
          <w:szCs w:val="24"/>
        </w:rPr>
        <w:t>julho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2022</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 xml:space="preserve">a </w:t>
      </w:r>
      <w:r w:rsidR="00BD43DC" w:rsidRPr="004D40BF">
        <w:rPr>
          <w:rFonts w:asciiTheme="minorHAnsi" w:hAnsiTheme="minorHAnsi" w:cstheme="minorHAnsi"/>
          <w:color w:val="000000" w:themeColor="text1"/>
          <w:sz w:val="24"/>
          <w:szCs w:val="24"/>
        </w:rPr>
        <w:t>junho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2023</w:t>
      </w:r>
      <w:r w:rsidR="00D10DC2">
        <w:rPr>
          <w:rFonts w:asciiTheme="minorHAnsi" w:hAnsiTheme="minorHAnsi" w:cstheme="minorHAnsi"/>
          <w:color w:val="000000" w:themeColor="text1"/>
          <w:sz w:val="24"/>
          <w:szCs w:val="24"/>
        </w:rPr>
        <w:t>.</w:t>
      </w:r>
    </w:p>
    <w:p w14:paraId="338D5A57" w14:textId="64E70522" w:rsidR="00F67B58" w:rsidRPr="004D40BF" w:rsidRDefault="00F67B58" w:rsidP="00F67B58">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 xml:space="preserve">P4 – </w:t>
      </w:r>
      <w:r w:rsidR="004D40BF" w:rsidRPr="004D40BF">
        <w:rPr>
          <w:rFonts w:asciiTheme="minorHAnsi" w:hAnsiTheme="minorHAnsi" w:cstheme="minorHAnsi"/>
          <w:color w:val="000000" w:themeColor="text1"/>
          <w:sz w:val="24"/>
          <w:szCs w:val="24"/>
        </w:rPr>
        <w:t>julho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2023</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 xml:space="preserve">a </w:t>
      </w:r>
      <w:r w:rsidR="00BD43DC" w:rsidRPr="004D40BF">
        <w:rPr>
          <w:rFonts w:asciiTheme="minorHAnsi" w:hAnsiTheme="minorHAnsi" w:cstheme="minorHAnsi"/>
          <w:color w:val="000000" w:themeColor="text1"/>
          <w:sz w:val="24"/>
          <w:szCs w:val="24"/>
        </w:rPr>
        <w:t>junho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2024</w:t>
      </w:r>
      <w:r w:rsidR="00D10DC2">
        <w:rPr>
          <w:rFonts w:asciiTheme="minorHAnsi" w:hAnsiTheme="minorHAnsi" w:cstheme="minorHAnsi"/>
          <w:color w:val="000000" w:themeColor="text1"/>
          <w:sz w:val="24"/>
          <w:szCs w:val="24"/>
        </w:rPr>
        <w:t>.</w:t>
      </w:r>
    </w:p>
    <w:p w14:paraId="50CF95F8" w14:textId="060F2857" w:rsidR="00F67B58" w:rsidRPr="004D40BF" w:rsidRDefault="00F67B58" w:rsidP="00F67B58">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 xml:space="preserve">P5 – </w:t>
      </w:r>
      <w:r w:rsidR="004D40BF" w:rsidRPr="004D40BF">
        <w:rPr>
          <w:rFonts w:asciiTheme="minorHAnsi" w:hAnsiTheme="minorHAnsi" w:cstheme="minorHAnsi"/>
          <w:color w:val="000000" w:themeColor="text1"/>
          <w:sz w:val="24"/>
          <w:szCs w:val="24"/>
        </w:rPr>
        <w:t>julho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2024</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 xml:space="preserve">a </w:t>
      </w:r>
      <w:r w:rsidR="00BD43DC" w:rsidRPr="004D40BF">
        <w:rPr>
          <w:rFonts w:asciiTheme="minorHAnsi" w:hAnsiTheme="minorHAnsi" w:cstheme="minorHAnsi"/>
          <w:color w:val="000000" w:themeColor="text1"/>
          <w:sz w:val="24"/>
          <w:szCs w:val="24"/>
        </w:rPr>
        <w:t>junho</w:t>
      </w:r>
      <w:r w:rsidRPr="004D40BF">
        <w:rPr>
          <w:rFonts w:asciiTheme="minorHAnsi" w:hAnsiTheme="minorHAnsi" w:cstheme="minorHAnsi"/>
          <w:color w:val="000000" w:themeColor="text1"/>
          <w:sz w:val="24"/>
          <w:szCs w:val="24"/>
        </w:rPr>
        <w:t xml:space="preserve"> de </w:t>
      </w:r>
      <w:r w:rsidR="004D40BF" w:rsidRPr="004D40BF">
        <w:rPr>
          <w:rFonts w:asciiTheme="minorHAnsi" w:hAnsiTheme="minorHAnsi" w:cstheme="minorHAnsi"/>
          <w:color w:val="000000" w:themeColor="text1"/>
          <w:sz w:val="24"/>
          <w:szCs w:val="24"/>
        </w:rPr>
        <w:t>2025</w:t>
      </w:r>
      <w:r w:rsidR="004D40BF">
        <w:rPr>
          <w:rFonts w:asciiTheme="minorHAnsi" w:hAnsiTheme="minorHAnsi" w:cstheme="minorHAnsi"/>
          <w:color w:val="000000" w:themeColor="text1"/>
          <w:sz w:val="24"/>
          <w:szCs w:val="24"/>
        </w:rPr>
        <w:t>.</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3"/>
      <w:r w:rsidRPr="00E6797A">
        <w:rPr>
          <w:rFonts w:asciiTheme="minorHAnsi" w:hAnsiTheme="minorHAnsi" w:cstheme="minorHAnsi"/>
        </w:rPr>
        <w:lastRenderedPageBreak/>
        <w:t>III – PRODUTO E PROCESSO PRODUTIVO</w:t>
      </w:r>
      <w:bookmarkEnd w:id="16"/>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63183215" w14:textId="77777777" w:rsidR="00334EC6" w:rsidRPr="00334EC6" w:rsidRDefault="00334EC6" w:rsidP="00334EC6">
      <w:pPr>
        <w:pStyle w:val="PargrafodaLista"/>
        <w:rPr>
          <w:rFonts w:asciiTheme="minorHAnsi" w:hAnsiTheme="minorHAnsi" w:cstheme="minorHAnsi"/>
          <w:sz w:val="24"/>
          <w:szCs w:val="24"/>
        </w:rPr>
      </w:pPr>
    </w:p>
    <w:p w14:paraId="0E092BD9" w14:textId="1EAD3EF5" w:rsidR="00F67B58" w:rsidRPr="00E731A6" w:rsidRDefault="00334EC6" w:rsidP="00E731A6">
      <w:pPr>
        <w:pStyle w:val="PargrafodaLista"/>
        <w:ind w:left="0"/>
        <w:jc w:val="both"/>
        <w:rPr>
          <w:rFonts w:asciiTheme="minorHAnsi" w:hAnsiTheme="minorHAnsi" w:cstheme="minorHAnsi"/>
          <w:b/>
          <w:sz w:val="24"/>
          <w:szCs w:val="24"/>
        </w:rPr>
      </w:pPr>
      <w:r w:rsidRPr="00334EC6">
        <w:rPr>
          <w:rFonts w:asciiTheme="minorHAnsi" w:hAnsiTheme="minorHAnsi" w:cstheme="minorHAnsi"/>
          <w:b/>
          <w:snapToGrid/>
          <w:sz w:val="24"/>
          <w:szCs w:val="24"/>
        </w:rPr>
        <w:t>A – Tipo do objeto</w:t>
      </w:r>
    </w:p>
    <w:p w14:paraId="0073FB7A"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A1 – Copos</w:t>
      </w:r>
    </w:p>
    <w:p w14:paraId="7C831690"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A2 – Taças</w:t>
      </w:r>
    </w:p>
    <w:p w14:paraId="4C0588B3"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A3 – Pratos</w:t>
      </w:r>
    </w:p>
    <w:p w14:paraId="0B5A201C"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A4 – Assadeiras</w:t>
      </w:r>
    </w:p>
    <w:p w14:paraId="1B8E86ED"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A5 – Pires</w:t>
      </w:r>
    </w:p>
    <w:p w14:paraId="45DAE0C7"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A6 – Xícaras</w:t>
      </w:r>
    </w:p>
    <w:p w14:paraId="78EE1259"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A7 – Tigelas</w:t>
      </w:r>
    </w:p>
    <w:p w14:paraId="6042DB4A"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A8 – Terrina</w:t>
      </w:r>
    </w:p>
    <w:p w14:paraId="7FE38291"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A9 – Canecas</w:t>
      </w:r>
    </w:p>
    <w:p w14:paraId="5614E8F7" w14:textId="77777777"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A11 – Potes</w:t>
      </w:r>
    </w:p>
    <w:p w14:paraId="45D6A747" w14:textId="7B3A21F8" w:rsidR="00334EC6" w:rsidRPr="00334EC6" w:rsidRDefault="00334EC6" w:rsidP="00334EC6">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 xml:space="preserve">A12 - </w:t>
      </w:r>
      <w:proofErr w:type="spellStart"/>
      <w:r w:rsidRPr="00334EC6">
        <w:rPr>
          <w:rFonts w:asciiTheme="minorHAnsi" w:hAnsiTheme="minorHAnsi" w:cstheme="minorHAnsi"/>
          <w:bCs/>
          <w:sz w:val="24"/>
          <w:szCs w:val="24"/>
        </w:rPr>
        <w:t>Decanters</w:t>
      </w:r>
      <w:proofErr w:type="spellEnd"/>
    </w:p>
    <w:p w14:paraId="10E3D823" w14:textId="77777777" w:rsidR="00F67B58" w:rsidRDefault="00F67B58" w:rsidP="00F67B58">
      <w:pPr>
        <w:pStyle w:val="Corpodetexto"/>
        <w:ind w:right="-109"/>
        <w:rPr>
          <w:rFonts w:asciiTheme="minorHAnsi" w:hAnsiTheme="minorHAnsi" w:cstheme="minorHAnsi"/>
          <w:b/>
          <w:color w:val="0000FF"/>
          <w:sz w:val="24"/>
          <w:szCs w:val="24"/>
        </w:rPr>
      </w:pPr>
    </w:p>
    <w:p w14:paraId="00152C8A" w14:textId="70985A39" w:rsidR="006E0A62" w:rsidRPr="00E731A6" w:rsidRDefault="006E0A62" w:rsidP="00F67B58">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 xml:space="preserve">B </w:t>
      </w:r>
      <w:r w:rsidR="00874E84" w:rsidRPr="00E731A6">
        <w:rPr>
          <w:rFonts w:asciiTheme="minorHAnsi" w:hAnsiTheme="minorHAnsi" w:cstheme="minorHAnsi"/>
          <w:b/>
          <w:sz w:val="24"/>
          <w:szCs w:val="24"/>
        </w:rPr>
        <w:t>–</w:t>
      </w:r>
      <w:r w:rsidRPr="00E731A6">
        <w:rPr>
          <w:rFonts w:asciiTheme="minorHAnsi" w:hAnsiTheme="minorHAnsi" w:cstheme="minorHAnsi"/>
          <w:b/>
          <w:sz w:val="24"/>
          <w:szCs w:val="24"/>
        </w:rPr>
        <w:t xml:space="preserve"> </w:t>
      </w:r>
      <w:r w:rsidR="00874E84" w:rsidRPr="00E731A6">
        <w:rPr>
          <w:rFonts w:asciiTheme="minorHAnsi" w:hAnsiTheme="minorHAnsi" w:cstheme="minorHAnsi"/>
          <w:b/>
          <w:sz w:val="24"/>
          <w:szCs w:val="24"/>
        </w:rPr>
        <w:t>Cor do vidro</w:t>
      </w:r>
    </w:p>
    <w:p w14:paraId="2CDA4508" w14:textId="1705C41B" w:rsidR="00874E84" w:rsidRPr="00E731A6" w:rsidRDefault="00874E84" w:rsidP="00F67B58">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B1 – Cristalino</w:t>
      </w:r>
    </w:p>
    <w:p w14:paraId="2BE545CB" w14:textId="6FF9F772" w:rsidR="00874E84" w:rsidRPr="00E731A6" w:rsidRDefault="00874E84" w:rsidP="00F67B58">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lastRenderedPageBreak/>
        <w:t>B2 – Opalino</w:t>
      </w:r>
    </w:p>
    <w:p w14:paraId="77972B16" w14:textId="77777777" w:rsidR="00874E84" w:rsidRPr="00E731A6" w:rsidRDefault="00874E84" w:rsidP="00F67B58">
      <w:pPr>
        <w:pStyle w:val="Corpodetexto"/>
        <w:ind w:right="-109"/>
        <w:rPr>
          <w:rFonts w:asciiTheme="minorHAnsi" w:hAnsiTheme="minorHAnsi" w:cstheme="minorHAnsi"/>
          <w:bCs/>
          <w:sz w:val="24"/>
          <w:szCs w:val="24"/>
        </w:rPr>
      </w:pPr>
    </w:p>
    <w:p w14:paraId="278F8008" w14:textId="6212E24C" w:rsidR="00874E84" w:rsidRPr="00E731A6" w:rsidRDefault="00874E84" w:rsidP="00E80280">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 xml:space="preserve">C </w:t>
      </w:r>
      <w:r w:rsidR="00C04CEC" w:rsidRPr="00E731A6">
        <w:rPr>
          <w:rFonts w:asciiTheme="minorHAnsi" w:hAnsiTheme="minorHAnsi" w:cstheme="minorHAnsi"/>
          <w:b/>
          <w:sz w:val="24"/>
          <w:szCs w:val="24"/>
        </w:rPr>
        <w:t>–</w:t>
      </w:r>
      <w:r w:rsidRPr="00E731A6">
        <w:rPr>
          <w:rFonts w:asciiTheme="minorHAnsi" w:hAnsiTheme="minorHAnsi" w:cstheme="minorHAnsi"/>
          <w:b/>
          <w:sz w:val="24"/>
          <w:szCs w:val="24"/>
        </w:rPr>
        <w:t xml:space="preserve"> </w:t>
      </w:r>
      <w:r w:rsidR="00E80280" w:rsidRPr="00E731A6">
        <w:rPr>
          <w:rFonts w:asciiTheme="minorHAnsi" w:hAnsiTheme="minorHAnsi" w:cstheme="minorHAnsi"/>
          <w:b/>
          <w:sz w:val="24"/>
          <w:szCs w:val="24"/>
        </w:rPr>
        <w:t>Processo de conformação do vidro</w:t>
      </w:r>
    </w:p>
    <w:p w14:paraId="4E9A8AD1" w14:textId="4D12C5A3" w:rsidR="00E80280" w:rsidRPr="00E731A6" w:rsidRDefault="00E80280"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C1 – Prensado</w:t>
      </w:r>
    </w:p>
    <w:p w14:paraId="4A89CADF" w14:textId="25119DAF" w:rsidR="00E80280" w:rsidRPr="00E731A6" w:rsidRDefault="00E80280"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 xml:space="preserve">C2 – </w:t>
      </w:r>
      <w:proofErr w:type="spellStart"/>
      <w:r w:rsidRPr="00E731A6">
        <w:rPr>
          <w:rFonts w:asciiTheme="minorHAnsi" w:hAnsiTheme="minorHAnsi" w:cstheme="minorHAnsi"/>
          <w:bCs/>
          <w:sz w:val="24"/>
          <w:szCs w:val="24"/>
        </w:rPr>
        <w:t>Não-IS</w:t>
      </w:r>
      <w:proofErr w:type="spellEnd"/>
    </w:p>
    <w:p w14:paraId="7EE75957" w14:textId="05BD97C8" w:rsidR="00E80280" w:rsidRPr="00E731A6" w:rsidRDefault="00E80280"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C3 – Máquina IS</w:t>
      </w:r>
    </w:p>
    <w:p w14:paraId="74ACFB49" w14:textId="231A5C87" w:rsidR="00E80280" w:rsidRPr="00E731A6" w:rsidRDefault="00C04CEC"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C4 – Centrífugo</w:t>
      </w:r>
    </w:p>
    <w:p w14:paraId="118E2221" w14:textId="77777777" w:rsidR="00C04CEC" w:rsidRPr="00E731A6" w:rsidRDefault="00C04CEC" w:rsidP="00E80280">
      <w:pPr>
        <w:pStyle w:val="Corpodetexto"/>
        <w:ind w:right="-109"/>
        <w:rPr>
          <w:rFonts w:asciiTheme="minorHAnsi" w:hAnsiTheme="minorHAnsi" w:cstheme="minorHAnsi"/>
          <w:bCs/>
          <w:sz w:val="24"/>
          <w:szCs w:val="24"/>
        </w:rPr>
      </w:pPr>
    </w:p>
    <w:p w14:paraId="1E25E2BF" w14:textId="0214BE31" w:rsidR="00C04CEC" w:rsidRPr="00E731A6" w:rsidRDefault="00C04CEC" w:rsidP="00E80280">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D – Beneficiamento</w:t>
      </w:r>
    </w:p>
    <w:p w14:paraId="1C632712" w14:textId="6B932443" w:rsidR="00C04CEC" w:rsidRPr="00E731A6" w:rsidRDefault="00C04CEC"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D1 – Sem</w:t>
      </w:r>
    </w:p>
    <w:p w14:paraId="543122AB" w14:textId="26F673B9" w:rsidR="00C04CEC" w:rsidRPr="00E731A6" w:rsidRDefault="00C04CEC"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D2 – Com</w:t>
      </w:r>
    </w:p>
    <w:p w14:paraId="26E0CCCE" w14:textId="77777777" w:rsidR="00C04CEC" w:rsidRPr="00E731A6" w:rsidRDefault="00C04CEC" w:rsidP="00E80280">
      <w:pPr>
        <w:pStyle w:val="Corpodetexto"/>
        <w:ind w:right="-109"/>
        <w:rPr>
          <w:rFonts w:asciiTheme="minorHAnsi" w:hAnsiTheme="minorHAnsi" w:cstheme="minorHAnsi"/>
          <w:bCs/>
          <w:sz w:val="24"/>
          <w:szCs w:val="24"/>
        </w:rPr>
      </w:pPr>
    </w:p>
    <w:p w14:paraId="51DAE003" w14:textId="46A7640A" w:rsidR="00C04CEC" w:rsidRPr="00E731A6" w:rsidRDefault="00B175C2" w:rsidP="00E80280">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E – Tampa em material diverso do vidro</w:t>
      </w:r>
    </w:p>
    <w:p w14:paraId="3A34737C" w14:textId="5085EDB1" w:rsidR="00B175C2" w:rsidRPr="00E731A6" w:rsidRDefault="00B175C2"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E1 – Sem</w:t>
      </w:r>
    </w:p>
    <w:p w14:paraId="2E7AB352" w14:textId="79EB21CF" w:rsidR="00B175C2" w:rsidRPr="00E731A6" w:rsidRDefault="00B175C2"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E2 – Com</w:t>
      </w:r>
    </w:p>
    <w:p w14:paraId="342F417C" w14:textId="77777777" w:rsidR="00B175C2" w:rsidRPr="00E731A6" w:rsidRDefault="00B175C2" w:rsidP="00E80280">
      <w:pPr>
        <w:pStyle w:val="Corpodetexto"/>
        <w:ind w:right="-109"/>
        <w:rPr>
          <w:rFonts w:asciiTheme="minorHAnsi" w:hAnsiTheme="minorHAnsi" w:cstheme="minorHAnsi"/>
          <w:bCs/>
          <w:sz w:val="24"/>
          <w:szCs w:val="24"/>
        </w:rPr>
      </w:pPr>
    </w:p>
    <w:p w14:paraId="5467C495" w14:textId="1EA0DD08" w:rsidR="00E731A6" w:rsidRPr="00E731A6" w:rsidRDefault="00E731A6" w:rsidP="00E80280">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F – Suporte em material diverso do vidro</w:t>
      </w:r>
    </w:p>
    <w:p w14:paraId="32A2CA30" w14:textId="7216C386" w:rsidR="00E731A6" w:rsidRPr="00E731A6" w:rsidRDefault="00E731A6"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F1 – Sem</w:t>
      </w:r>
    </w:p>
    <w:p w14:paraId="32F88327" w14:textId="18380416" w:rsidR="00E731A6" w:rsidRPr="00E731A6" w:rsidRDefault="00E731A6" w:rsidP="00E80280">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F2 – Com</w:t>
      </w:r>
    </w:p>
    <w:p w14:paraId="11806603" w14:textId="77777777" w:rsidR="00E731A6" w:rsidRDefault="00E731A6" w:rsidP="00E80280">
      <w:pPr>
        <w:pStyle w:val="Corpodetexto"/>
        <w:ind w:right="-109"/>
        <w:rPr>
          <w:rFonts w:asciiTheme="minorHAnsi" w:hAnsiTheme="minorHAnsi" w:cstheme="minorHAnsi"/>
          <w:b/>
          <w:color w:val="0000FF"/>
          <w:sz w:val="24"/>
          <w:szCs w:val="24"/>
        </w:rPr>
      </w:pPr>
    </w:p>
    <w:p w14:paraId="164D3A96" w14:textId="77777777" w:rsidR="00131D4E" w:rsidRDefault="006D3763" w:rsidP="006D3763">
      <w:pPr>
        <w:pStyle w:val="Corpodetexto"/>
        <w:ind w:right="-109"/>
        <w:rPr>
          <w:rFonts w:asciiTheme="minorHAnsi" w:hAnsiTheme="minorHAnsi" w:cstheme="minorHAnsi"/>
          <w:bCs/>
          <w:sz w:val="24"/>
          <w:szCs w:val="24"/>
        </w:rPr>
      </w:pPr>
      <w:r w:rsidRPr="00EC06E4">
        <w:rPr>
          <w:rFonts w:asciiTheme="minorHAnsi" w:hAnsiTheme="minorHAnsi" w:cstheme="minorHAnsi"/>
          <w:bCs/>
          <w:sz w:val="24"/>
          <w:szCs w:val="24"/>
        </w:rPr>
        <w:t>O CODIP fornecido é representado por uma combinação alfanumérica que reflete as características do produto. A combinação alfanumérica reflete, em ordem decrescente, a importância de cada característica do produto, começando pela mais relevante.</w:t>
      </w:r>
    </w:p>
    <w:p w14:paraId="28B125F2" w14:textId="77777777" w:rsidR="004B4434" w:rsidRDefault="004B4434" w:rsidP="006D3763">
      <w:pPr>
        <w:pStyle w:val="Corpodetexto"/>
        <w:ind w:right="-109"/>
        <w:rPr>
          <w:rFonts w:asciiTheme="minorHAnsi" w:hAnsiTheme="minorHAnsi" w:cstheme="minorHAnsi"/>
          <w:bCs/>
          <w:sz w:val="24"/>
          <w:szCs w:val="24"/>
        </w:rPr>
      </w:pPr>
    </w:p>
    <w:p w14:paraId="1B746246" w14:textId="498407F3" w:rsidR="004B4434" w:rsidRDefault="007F765B" w:rsidP="006D3763">
      <w:pPr>
        <w:pStyle w:val="Corpodetexto"/>
        <w:ind w:right="-109"/>
        <w:rPr>
          <w:rFonts w:asciiTheme="minorHAnsi" w:hAnsiTheme="minorHAnsi" w:cstheme="minorHAnsi"/>
          <w:bCs/>
          <w:sz w:val="24"/>
          <w:szCs w:val="24"/>
        </w:rPr>
      </w:pPr>
      <w:r>
        <w:rPr>
          <w:rFonts w:asciiTheme="minorHAnsi" w:hAnsiTheme="minorHAnsi" w:cstheme="minorHAnsi"/>
          <w:bCs/>
          <w:sz w:val="24"/>
          <w:szCs w:val="24"/>
        </w:rPr>
        <w:t>E</w:t>
      </w:r>
      <w:r w:rsidR="004B4434" w:rsidRPr="004B4434">
        <w:rPr>
          <w:rFonts w:asciiTheme="minorHAnsi" w:hAnsiTheme="minorHAnsi" w:cstheme="minorHAnsi"/>
          <w:bCs/>
          <w:sz w:val="24"/>
          <w:szCs w:val="24"/>
        </w:rPr>
        <w:t>m termos de desagregação para fins de CODIP (Código de Identificação do Produto), os produtos abrangidos pelo escopo da investigação deverão ser classificados, quanto a</w:t>
      </w:r>
      <w:r w:rsidR="00E55BEC">
        <w:rPr>
          <w:rFonts w:asciiTheme="minorHAnsi" w:hAnsiTheme="minorHAnsi" w:cstheme="minorHAnsi"/>
          <w:bCs/>
          <w:sz w:val="24"/>
          <w:szCs w:val="24"/>
        </w:rPr>
        <w:t>o</w:t>
      </w:r>
      <w:r w:rsidR="004B4434" w:rsidRPr="004B4434">
        <w:rPr>
          <w:rFonts w:asciiTheme="minorHAnsi" w:hAnsiTheme="minorHAnsi" w:cstheme="minorHAnsi"/>
          <w:bCs/>
          <w:sz w:val="24"/>
          <w:szCs w:val="24"/>
        </w:rPr>
        <w:t xml:space="preserve"> tipo de objeto</w:t>
      </w:r>
      <w:r w:rsidR="00E55BEC">
        <w:rPr>
          <w:rFonts w:asciiTheme="minorHAnsi" w:hAnsiTheme="minorHAnsi" w:cstheme="minorHAnsi"/>
          <w:bCs/>
          <w:sz w:val="24"/>
          <w:szCs w:val="24"/>
        </w:rPr>
        <w:t xml:space="preserve"> (característica A)</w:t>
      </w:r>
      <w:r w:rsidR="004B4434" w:rsidRPr="004B4434">
        <w:rPr>
          <w:rFonts w:asciiTheme="minorHAnsi" w:hAnsiTheme="minorHAnsi" w:cstheme="minorHAnsi"/>
          <w:bCs/>
          <w:sz w:val="24"/>
          <w:szCs w:val="24"/>
        </w:rPr>
        <w:t xml:space="preserve">, nos </w:t>
      </w:r>
      <w:proofErr w:type="spellStart"/>
      <w:r w:rsidR="004B4434" w:rsidRPr="004B4434">
        <w:rPr>
          <w:rFonts w:asciiTheme="minorHAnsi" w:hAnsiTheme="minorHAnsi" w:cstheme="minorHAnsi"/>
          <w:bCs/>
          <w:sz w:val="24"/>
          <w:szCs w:val="24"/>
        </w:rPr>
        <w:t>CODIPs</w:t>
      </w:r>
      <w:proofErr w:type="spellEnd"/>
      <w:r w:rsidR="004B4434" w:rsidRPr="004B4434">
        <w:rPr>
          <w:rFonts w:asciiTheme="minorHAnsi" w:hAnsiTheme="minorHAnsi" w:cstheme="minorHAnsi"/>
          <w:bCs/>
          <w:sz w:val="24"/>
          <w:szCs w:val="24"/>
        </w:rPr>
        <w:t xml:space="preserve"> propostos que melhor representem suas características</w:t>
      </w:r>
      <w:r w:rsidR="00DE7AB7">
        <w:rPr>
          <w:rFonts w:asciiTheme="minorHAnsi" w:hAnsiTheme="minorHAnsi" w:cstheme="minorHAnsi"/>
          <w:bCs/>
          <w:sz w:val="24"/>
          <w:szCs w:val="24"/>
        </w:rPr>
        <w:t>.</w:t>
      </w:r>
    </w:p>
    <w:p w14:paraId="2503969C" w14:textId="77777777" w:rsidR="004013E0" w:rsidRDefault="004013E0" w:rsidP="006D3763">
      <w:pPr>
        <w:pStyle w:val="Corpodetexto"/>
        <w:ind w:right="-109"/>
        <w:rPr>
          <w:rFonts w:asciiTheme="minorHAnsi" w:hAnsiTheme="minorHAnsi" w:cstheme="minorHAnsi"/>
          <w:bCs/>
          <w:sz w:val="24"/>
          <w:szCs w:val="24"/>
        </w:rPr>
      </w:pPr>
    </w:p>
    <w:p w14:paraId="7441101E" w14:textId="6A8BEC5D" w:rsidR="004013E0" w:rsidRDefault="004013E0" w:rsidP="006D3763">
      <w:pPr>
        <w:pStyle w:val="Corpodetexto"/>
        <w:ind w:right="-109"/>
        <w:rPr>
          <w:rFonts w:asciiTheme="minorHAnsi" w:hAnsiTheme="minorHAnsi" w:cstheme="minorHAnsi"/>
          <w:bCs/>
          <w:sz w:val="24"/>
          <w:szCs w:val="24"/>
        </w:rPr>
      </w:pPr>
      <w:r>
        <w:rPr>
          <w:rFonts w:asciiTheme="minorHAnsi" w:hAnsiTheme="minorHAnsi" w:cstheme="minorHAnsi"/>
          <w:bCs/>
          <w:sz w:val="24"/>
          <w:szCs w:val="24"/>
        </w:rPr>
        <w:t>Em caso de venda</w:t>
      </w:r>
      <w:r w:rsidR="00933C02">
        <w:rPr>
          <w:rFonts w:asciiTheme="minorHAnsi" w:hAnsiTheme="minorHAnsi" w:cstheme="minorHAnsi"/>
          <w:bCs/>
          <w:sz w:val="24"/>
          <w:szCs w:val="24"/>
        </w:rPr>
        <w:t xml:space="preserve"> ou exportação</w:t>
      </w:r>
      <w:r>
        <w:rPr>
          <w:rFonts w:asciiTheme="minorHAnsi" w:hAnsiTheme="minorHAnsi" w:cstheme="minorHAnsi"/>
          <w:bCs/>
          <w:sz w:val="24"/>
          <w:szCs w:val="24"/>
        </w:rPr>
        <w:t xml:space="preserve"> de kit</w:t>
      </w:r>
      <w:r w:rsidR="000E52A9">
        <w:rPr>
          <w:rFonts w:asciiTheme="minorHAnsi" w:hAnsiTheme="minorHAnsi" w:cstheme="minorHAnsi"/>
          <w:bCs/>
          <w:sz w:val="24"/>
          <w:szCs w:val="24"/>
        </w:rPr>
        <w:t>/conjunto/jogo</w:t>
      </w:r>
      <w:r w:rsidR="00F56EA6">
        <w:rPr>
          <w:rFonts w:asciiTheme="minorHAnsi" w:hAnsiTheme="minorHAnsi" w:cstheme="minorHAnsi"/>
          <w:bCs/>
          <w:sz w:val="24"/>
          <w:szCs w:val="24"/>
        </w:rPr>
        <w:t xml:space="preserve"> etc.</w:t>
      </w:r>
      <w:r w:rsidR="000E52A9">
        <w:rPr>
          <w:rFonts w:asciiTheme="minorHAnsi" w:hAnsiTheme="minorHAnsi" w:cstheme="minorHAnsi"/>
          <w:bCs/>
          <w:sz w:val="24"/>
          <w:szCs w:val="24"/>
        </w:rPr>
        <w:t xml:space="preserve"> no qual se encontre mais de um tipo de objeto</w:t>
      </w:r>
      <w:r w:rsidR="00895225">
        <w:rPr>
          <w:rFonts w:asciiTheme="minorHAnsi" w:hAnsiTheme="minorHAnsi" w:cstheme="minorHAnsi"/>
          <w:bCs/>
          <w:sz w:val="24"/>
          <w:szCs w:val="24"/>
        </w:rPr>
        <w:t xml:space="preserve"> </w:t>
      </w:r>
      <w:r w:rsidR="000E52A9">
        <w:rPr>
          <w:rFonts w:asciiTheme="minorHAnsi" w:hAnsiTheme="minorHAnsi" w:cstheme="minorHAnsi"/>
          <w:bCs/>
          <w:sz w:val="24"/>
          <w:szCs w:val="24"/>
        </w:rPr>
        <w:t xml:space="preserve">(por exemplo, pires e </w:t>
      </w:r>
      <w:r w:rsidR="00933C02">
        <w:rPr>
          <w:rFonts w:asciiTheme="minorHAnsi" w:hAnsiTheme="minorHAnsi" w:cstheme="minorHAnsi"/>
          <w:bCs/>
          <w:sz w:val="24"/>
          <w:szCs w:val="24"/>
        </w:rPr>
        <w:t xml:space="preserve">xícara), </w:t>
      </w:r>
      <w:r w:rsidR="00056CA3">
        <w:rPr>
          <w:rFonts w:asciiTheme="minorHAnsi" w:hAnsiTheme="minorHAnsi" w:cstheme="minorHAnsi"/>
          <w:bCs/>
          <w:sz w:val="24"/>
          <w:szCs w:val="24"/>
        </w:rPr>
        <w:t xml:space="preserve">a operação deverá </w:t>
      </w:r>
      <w:r w:rsidR="005A65B7">
        <w:rPr>
          <w:rFonts w:asciiTheme="minorHAnsi" w:hAnsiTheme="minorHAnsi" w:cstheme="minorHAnsi"/>
          <w:bCs/>
          <w:sz w:val="24"/>
          <w:szCs w:val="24"/>
        </w:rPr>
        <w:t xml:space="preserve">ser </w:t>
      </w:r>
      <w:r w:rsidR="00561C46">
        <w:rPr>
          <w:rFonts w:asciiTheme="minorHAnsi" w:hAnsiTheme="minorHAnsi" w:cstheme="minorHAnsi"/>
          <w:bCs/>
          <w:sz w:val="24"/>
          <w:szCs w:val="24"/>
        </w:rPr>
        <w:t>reportada discriminando-se cada tipo de objeto por</w:t>
      </w:r>
      <w:r w:rsidR="002A4074">
        <w:rPr>
          <w:rFonts w:asciiTheme="minorHAnsi" w:hAnsiTheme="minorHAnsi" w:cstheme="minorHAnsi"/>
          <w:bCs/>
          <w:sz w:val="24"/>
          <w:szCs w:val="24"/>
        </w:rPr>
        <w:t xml:space="preserve"> CODIP específico</w:t>
      </w:r>
      <w:r w:rsidR="006D3B30">
        <w:rPr>
          <w:rFonts w:asciiTheme="minorHAnsi" w:hAnsiTheme="minorHAnsi" w:cstheme="minorHAnsi"/>
          <w:bCs/>
          <w:sz w:val="24"/>
          <w:szCs w:val="24"/>
        </w:rPr>
        <w:t>.</w:t>
      </w:r>
      <w:r w:rsidR="00F56EA6">
        <w:rPr>
          <w:rFonts w:asciiTheme="minorHAnsi" w:hAnsiTheme="minorHAnsi" w:cstheme="minorHAnsi"/>
          <w:bCs/>
          <w:sz w:val="24"/>
          <w:szCs w:val="24"/>
        </w:rPr>
        <w:t xml:space="preserve"> Deverá ser</w:t>
      </w:r>
      <w:r w:rsidR="001725E5">
        <w:rPr>
          <w:rFonts w:asciiTheme="minorHAnsi" w:hAnsiTheme="minorHAnsi" w:cstheme="minorHAnsi"/>
          <w:bCs/>
          <w:sz w:val="24"/>
          <w:szCs w:val="24"/>
        </w:rPr>
        <w:t xml:space="preserve"> </w:t>
      </w:r>
      <w:r w:rsidR="00F56EA6">
        <w:rPr>
          <w:rFonts w:asciiTheme="minorHAnsi" w:hAnsiTheme="minorHAnsi" w:cstheme="minorHAnsi"/>
          <w:bCs/>
          <w:sz w:val="24"/>
          <w:szCs w:val="24"/>
        </w:rPr>
        <w:t>a</w:t>
      </w:r>
      <w:r w:rsidR="000622F7" w:rsidRPr="000622F7">
        <w:rPr>
          <w:rFonts w:asciiTheme="minorHAnsi" w:hAnsiTheme="minorHAnsi" w:cstheme="minorHAnsi"/>
          <w:bCs/>
          <w:sz w:val="24"/>
          <w:szCs w:val="24"/>
        </w:rPr>
        <w:t>presenta</w:t>
      </w:r>
      <w:r w:rsidR="00F56EA6">
        <w:rPr>
          <w:rFonts w:asciiTheme="minorHAnsi" w:hAnsiTheme="minorHAnsi" w:cstheme="minorHAnsi"/>
          <w:bCs/>
          <w:sz w:val="24"/>
          <w:szCs w:val="24"/>
        </w:rPr>
        <w:t>da</w:t>
      </w:r>
      <w:r w:rsidR="000622F7">
        <w:rPr>
          <w:rFonts w:asciiTheme="minorHAnsi" w:hAnsiTheme="minorHAnsi" w:cstheme="minorHAnsi"/>
          <w:bCs/>
          <w:sz w:val="24"/>
          <w:szCs w:val="24"/>
        </w:rPr>
        <w:t>, adicionalmente,</w:t>
      </w:r>
      <w:r w:rsidR="000622F7" w:rsidRPr="000622F7">
        <w:rPr>
          <w:rFonts w:asciiTheme="minorHAnsi" w:hAnsiTheme="minorHAnsi" w:cstheme="minorHAnsi"/>
          <w:bCs/>
          <w:sz w:val="24"/>
          <w:szCs w:val="24"/>
        </w:rPr>
        <w:t xml:space="preserve"> </w:t>
      </w:r>
      <w:r w:rsidR="00F56EA6">
        <w:rPr>
          <w:rFonts w:asciiTheme="minorHAnsi" w:hAnsiTheme="minorHAnsi" w:cstheme="minorHAnsi"/>
          <w:bCs/>
          <w:sz w:val="24"/>
          <w:szCs w:val="24"/>
        </w:rPr>
        <w:t xml:space="preserve">a </w:t>
      </w:r>
      <w:r w:rsidR="000622F7" w:rsidRPr="000622F7">
        <w:rPr>
          <w:rFonts w:asciiTheme="minorHAnsi" w:hAnsiTheme="minorHAnsi" w:cstheme="minorHAnsi"/>
          <w:bCs/>
          <w:sz w:val="24"/>
          <w:szCs w:val="24"/>
        </w:rPr>
        <w:t>metodologia utilizada para</w:t>
      </w:r>
      <w:r w:rsidR="00E527DE">
        <w:rPr>
          <w:rFonts w:asciiTheme="minorHAnsi" w:hAnsiTheme="minorHAnsi" w:cstheme="minorHAnsi"/>
          <w:bCs/>
          <w:sz w:val="24"/>
          <w:szCs w:val="24"/>
        </w:rPr>
        <w:t xml:space="preserve"> a</w:t>
      </w:r>
      <w:r w:rsidR="000622F7" w:rsidRPr="000622F7">
        <w:rPr>
          <w:rFonts w:asciiTheme="minorHAnsi" w:hAnsiTheme="minorHAnsi" w:cstheme="minorHAnsi"/>
          <w:bCs/>
          <w:sz w:val="24"/>
          <w:szCs w:val="24"/>
        </w:rPr>
        <w:t xml:space="preserve"> segregação dos produtos que compõem os kits/conjuntos/jogo</w:t>
      </w:r>
      <w:r w:rsidR="00F56EA6">
        <w:rPr>
          <w:rFonts w:asciiTheme="minorHAnsi" w:hAnsiTheme="minorHAnsi" w:cstheme="minorHAnsi"/>
          <w:bCs/>
          <w:sz w:val="24"/>
          <w:szCs w:val="24"/>
        </w:rPr>
        <w:t>s etc.</w:t>
      </w:r>
      <w:r w:rsidR="000622F7" w:rsidRPr="000622F7">
        <w:rPr>
          <w:rFonts w:asciiTheme="minorHAnsi" w:hAnsiTheme="minorHAnsi" w:cstheme="minorHAnsi"/>
          <w:bCs/>
          <w:sz w:val="24"/>
          <w:szCs w:val="24"/>
        </w:rPr>
        <w:t xml:space="preserve">, </w:t>
      </w:r>
      <w:r w:rsidR="00E527DE">
        <w:rPr>
          <w:rFonts w:asciiTheme="minorHAnsi" w:hAnsiTheme="minorHAnsi" w:cstheme="minorHAnsi"/>
          <w:bCs/>
          <w:sz w:val="24"/>
          <w:szCs w:val="24"/>
        </w:rPr>
        <w:t>onde</w:t>
      </w:r>
      <w:r w:rsidR="000622F7" w:rsidRPr="000622F7">
        <w:rPr>
          <w:rFonts w:asciiTheme="minorHAnsi" w:hAnsiTheme="minorHAnsi" w:cstheme="minorHAnsi"/>
          <w:bCs/>
          <w:sz w:val="24"/>
          <w:szCs w:val="24"/>
        </w:rPr>
        <w:t xml:space="preserve"> aplicável</w:t>
      </w:r>
      <w:r w:rsidR="000622F7">
        <w:rPr>
          <w:rFonts w:asciiTheme="minorHAnsi" w:hAnsiTheme="minorHAnsi" w:cstheme="minorHAnsi"/>
          <w:bCs/>
          <w:sz w:val="24"/>
          <w:szCs w:val="24"/>
        </w:rPr>
        <w:t>.</w:t>
      </w:r>
    </w:p>
    <w:p w14:paraId="2106B52A" w14:textId="0026DABA" w:rsidR="006D3763" w:rsidRPr="00E55BEC" w:rsidRDefault="006D3763" w:rsidP="00E80280">
      <w:pPr>
        <w:pStyle w:val="Corpodetexto"/>
        <w:ind w:right="-109"/>
        <w:rPr>
          <w:rFonts w:asciiTheme="minorHAnsi" w:hAnsiTheme="minorHAnsi" w:cstheme="minorHAnsi"/>
          <w:bCs/>
          <w:sz w:val="24"/>
          <w:szCs w:val="24"/>
        </w:rPr>
      </w:pPr>
    </w:p>
    <w:p w14:paraId="07F5D5F8" w14:textId="7D041781" w:rsidR="00E731A6" w:rsidRPr="00FE434A" w:rsidRDefault="00E731A6" w:rsidP="00E80280">
      <w:pPr>
        <w:pStyle w:val="Corpodetexto"/>
        <w:ind w:right="-109"/>
        <w:rPr>
          <w:rFonts w:asciiTheme="minorHAnsi" w:hAnsiTheme="minorHAnsi" w:cstheme="minorHAnsi"/>
          <w:b/>
          <w:sz w:val="24"/>
          <w:szCs w:val="24"/>
        </w:rPr>
      </w:pPr>
      <w:r w:rsidRPr="00FE434A">
        <w:rPr>
          <w:rFonts w:asciiTheme="minorHAnsi" w:hAnsiTheme="minorHAnsi" w:cstheme="minorHAnsi"/>
          <w:b/>
          <w:sz w:val="24"/>
          <w:szCs w:val="24"/>
        </w:rPr>
        <w:t>Exemplo de CODIP</w:t>
      </w:r>
    </w:p>
    <w:p w14:paraId="0D6F519B" w14:textId="77777777" w:rsidR="00EC06E4" w:rsidRDefault="008319E1" w:rsidP="00EC06E4">
      <w:pPr>
        <w:pStyle w:val="Corpodetexto"/>
        <w:ind w:right="-109"/>
        <w:rPr>
          <w:rFonts w:asciiTheme="minorHAnsi" w:hAnsiTheme="minorHAnsi" w:cstheme="minorHAnsi"/>
          <w:bCs/>
          <w:sz w:val="24"/>
          <w:szCs w:val="24"/>
        </w:rPr>
      </w:pPr>
      <w:r w:rsidRPr="00FE434A">
        <w:rPr>
          <w:rFonts w:asciiTheme="minorHAnsi" w:hAnsiTheme="minorHAnsi" w:cstheme="minorHAnsi"/>
          <w:bCs/>
          <w:sz w:val="24"/>
          <w:szCs w:val="24"/>
        </w:rPr>
        <w:t xml:space="preserve">Copo </w:t>
      </w:r>
      <w:r w:rsidR="001C6668" w:rsidRPr="00FE434A">
        <w:rPr>
          <w:rFonts w:asciiTheme="minorHAnsi" w:hAnsiTheme="minorHAnsi" w:cstheme="minorHAnsi"/>
          <w:bCs/>
          <w:sz w:val="24"/>
          <w:szCs w:val="24"/>
        </w:rPr>
        <w:t>opalino</w:t>
      </w:r>
      <w:r w:rsidR="00FE434A" w:rsidRPr="00FE434A">
        <w:rPr>
          <w:rFonts w:asciiTheme="minorHAnsi" w:hAnsiTheme="minorHAnsi" w:cstheme="minorHAnsi"/>
          <w:bCs/>
          <w:sz w:val="24"/>
          <w:szCs w:val="24"/>
        </w:rPr>
        <w:t>,</w:t>
      </w:r>
      <w:r w:rsidR="001C6668" w:rsidRPr="00FE434A">
        <w:rPr>
          <w:rFonts w:asciiTheme="minorHAnsi" w:hAnsiTheme="minorHAnsi" w:cstheme="minorHAnsi"/>
          <w:bCs/>
          <w:sz w:val="24"/>
          <w:szCs w:val="24"/>
        </w:rPr>
        <w:t xml:space="preserve"> prensado</w:t>
      </w:r>
      <w:r w:rsidR="00FE434A" w:rsidRPr="00FE434A">
        <w:rPr>
          <w:rFonts w:asciiTheme="minorHAnsi" w:hAnsiTheme="minorHAnsi" w:cstheme="minorHAnsi"/>
          <w:bCs/>
          <w:sz w:val="24"/>
          <w:szCs w:val="24"/>
        </w:rPr>
        <w:t>,</w:t>
      </w:r>
      <w:r w:rsidR="001C6668" w:rsidRPr="00FE434A">
        <w:rPr>
          <w:rFonts w:asciiTheme="minorHAnsi" w:hAnsiTheme="minorHAnsi" w:cstheme="minorHAnsi"/>
          <w:bCs/>
          <w:sz w:val="24"/>
          <w:szCs w:val="24"/>
        </w:rPr>
        <w:t xml:space="preserve"> com beneficiamento, sem tampa em material diverso do vidro, </w:t>
      </w:r>
      <w:r w:rsidR="00FE434A" w:rsidRPr="00FE434A">
        <w:rPr>
          <w:rFonts w:asciiTheme="minorHAnsi" w:hAnsiTheme="minorHAnsi" w:cstheme="minorHAnsi"/>
          <w:bCs/>
          <w:sz w:val="24"/>
          <w:szCs w:val="24"/>
        </w:rPr>
        <w:t>sem suporte em material diverso do vidro: A1B2C1D1E1F1</w:t>
      </w:r>
      <w:r w:rsidR="00755224">
        <w:rPr>
          <w:rFonts w:asciiTheme="minorHAnsi" w:hAnsiTheme="minorHAnsi" w:cstheme="minorHAnsi"/>
          <w:bCs/>
          <w:sz w:val="24"/>
          <w:szCs w:val="24"/>
        </w:rPr>
        <w:t>.</w:t>
      </w:r>
    </w:p>
    <w:p w14:paraId="7A2BB990" w14:textId="77777777" w:rsidR="00EC06E4" w:rsidRDefault="00EC06E4" w:rsidP="00EC06E4">
      <w:pPr>
        <w:pStyle w:val="Corpodetexto"/>
        <w:ind w:right="-109"/>
        <w:rPr>
          <w:rFonts w:asciiTheme="minorHAnsi" w:hAnsiTheme="minorHAnsi" w:cstheme="minorHAnsi"/>
          <w:bCs/>
          <w:sz w:val="24"/>
          <w:szCs w:val="24"/>
        </w:rPr>
      </w:pP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18"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8"/>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lastRenderedPageBreak/>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lastRenderedPageBreak/>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 xml:space="preserve">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w:t>
      </w:r>
      <w:r w:rsidR="009B2DEA" w:rsidRPr="00BA453C">
        <w:rPr>
          <w:rFonts w:asciiTheme="minorHAnsi" w:hAnsiTheme="minorHAnsi" w:cstheme="minorHAnsi"/>
          <w:sz w:val="24"/>
        </w:rPr>
        <w:lastRenderedPageBreak/>
        <w:t>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1BDB44E4" w14:textId="77777777" w:rsidR="00F67B58" w:rsidRPr="00E6797A" w:rsidRDefault="00F67B58" w:rsidP="00F67B58">
      <w:pPr>
        <w:jc w:val="both"/>
        <w:rPr>
          <w:rFonts w:asciiTheme="minorHAnsi" w:hAnsiTheme="minorHAnsi" w:cstheme="minorHAnsi"/>
          <w:sz w:val="24"/>
          <w:szCs w:val="24"/>
        </w:rPr>
      </w:pPr>
    </w:p>
    <w:p w14:paraId="45EE9A8C" w14:textId="77777777" w:rsidR="00F67B58" w:rsidRPr="00E6797A" w:rsidRDefault="00F67B58" w:rsidP="00F67B58">
      <w:pPr>
        <w:jc w:val="both"/>
        <w:rPr>
          <w:rFonts w:asciiTheme="minorHAnsi" w:hAnsiTheme="minorHAnsi" w:cstheme="minorHAnsi"/>
          <w:sz w:val="24"/>
          <w:szCs w:val="24"/>
        </w:rPr>
      </w:pPr>
    </w:p>
    <w:p w14:paraId="6DABBDC8" w14:textId="77777777" w:rsidR="00F67B58" w:rsidRPr="00E6797A" w:rsidRDefault="00F67B58" w:rsidP="00F67B58">
      <w:pPr>
        <w:jc w:val="both"/>
        <w:rPr>
          <w:rFonts w:asciiTheme="minorHAnsi" w:hAnsiTheme="minorHAnsi" w:cstheme="minorHAnsi"/>
          <w:sz w:val="24"/>
          <w:szCs w:val="24"/>
        </w:rPr>
      </w:pPr>
    </w:p>
    <w:p w14:paraId="709C8216" w14:textId="77777777" w:rsidR="00F67B58" w:rsidRPr="00E6797A" w:rsidRDefault="00F67B58" w:rsidP="00F67B58">
      <w:pPr>
        <w:jc w:val="both"/>
        <w:rPr>
          <w:rFonts w:asciiTheme="minorHAnsi" w:hAnsiTheme="minorHAnsi" w:cstheme="minorHAnsi"/>
          <w:sz w:val="24"/>
          <w:szCs w:val="24"/>
        </w:rPr>
      </w:pPr>
    </w:p>
    <w:p w14:paraId="3F377D81" w14:textId="77777777" w:rsidR="00F67B58" w:rsidRPr="00E6797A" w:rsidRDefault="00F67B58" w:rsidP="00F67B58">
      <w:pPr>
        <w:jc w:val="both"/>
        <w:rPr>
          <w:rFonts w:asciiTheme="minorHAnsi" w:hAnsiTheme="minorHAnsi" w:cstheme="minorHAnsi"/>
          <w:sz w:val="24"/>
          <w:szCs w:val="24"/>
        </w:rPr>
      </w:pPr>
    </w:p>
    <w:p w14:paraId="4ED68CE9" w14:textId="77777777" w:rsidR="00F67B58" w:rsidRPr="00E6797A" w:rsidRDefault="00F67B58" w:rsidP="00F67B58">
      <w:pPr>
        <w:jc w:val="both"/>
        <w:rPr>
          <w:rFonts w:asciiTheme="minorHAnsi" w:hAnsiTheme="minorHAnsi" w:cstheme="minorHAnsi"/>
          <w:sz w:val="24"/>
          <w:szCs w:val="24"/>
        </w:rPr>
      </w:pPr>
    </w:p>
    <w:p w14:paraId="17E8B8B0" w14:textId="77777777" w:rsidR="00F67B58" w:rsidRPr="00E6797A" w:rsidRDefault="00F67B58" w:rsidP="00F67B58">
      <w:pPr>
        <w:jc w:val="both"/>
        <w:rPr>
          <w:rFonts w:asciiTheme="minorHAnsi" w:hAnsiTheme="minorHAnsi" w:cstheme="minorHAnsi"/>
          <w:sz w:val="24"/>
          <w:szCs w:val="24"/>
        </w:rPr>
      </w:pPr>
    </w:p>
    <w:p w14:paraId="5601FCF2" w14:textId="77777777" w:rsidR="00F67B58" w:rsidRPr="00E6797A" w:rsidRDefault="00F67B58" w:rsidP="00F67B58">
      <w:pPr>
        <w:jc w:val="both"/>
        <w:rPr>
          <w:rFonts w:asciiTheme="minorHAnsi" w:hAnsiTheme="minorHAnsi" w:cstheme="minorHAnsi"/>
          <w:sz w:val="24"/>
          <w:szCs w:val="24"/>
        </w:rPr>
      </w:pPr>
    </w:p>
    <w:p w14:paraId="2551B4EB" w14:textId="77777777" w:rsidR="00F67B58" w:rsidRPr="00E6797A" w:rsidRDefault="00F67B58" w:rsidP="00F67B58">
      <w:pPr>
        <w:jc w:val="both"/>
        <w:rPr>
          <w:rFonts w:asciiTheme="minorHAnsi" w:hAnsiTheme="minorHAnsi" w:cstheme="minorHAnsi"/>
          <w:sz w:val="24"/>
          <w:szCs w:val="24"/>
        </w:rPr>
      </w:pPr>
    </w:p>
    <w:p w14:paraId="4A966F84" w14:textId="77777777" w:rsidR="00F67B58" w:rsidRPr="00E6797A" w:rsidRDefault="00F67B58" w:rsidP="00F67B58">
      <w:pPr>
        <w:jc w:val="both"/>
        <w:rPr>
          <w:rFonts w:asciiTheme="minorHAnsi" w:hAnsiTheme="minorHAnsi" w:cstheme="minorHAnsi"/>
          <w:sz w:val="24"/>
          <w:szCs w:val="24"/>
        </w:rPr>
      </w:pPr>
    </w:p>
    <w:p w14:paraId="0840F41F" w14:textId="77777777" w:rsidR="00F67B58" w:rsidRPr="00E6797A" w:rsidRDefault="00F67B58" w:rsidP="00F67B58">
      <w:pPr>
        <w:jc w:val="both"/>
        <w:rPr>
          <w:rFonts w:asciiTheme="minorHAnsi" w:hAnsiTheme="minorHAnsi" w:cstheme="minorHAnsi"/>
          <w:sz w:val="24"/>
          <w:szCs w:val="24"/>
        </w:rPr>
      </w:pPr>
    </w:p>
    <w:p w14:paraId="3EE20295" w14:textId="77777777" w:rsidR="00F67B58" w:rsidRPr="00E6797A" w:rsidRDefault="00F67B58" w:rsidP="00F67B58">
      <w:pPr>
        <w:jc w:val="both"/>
        <w:rPr>
          <w:rFonts w:asciiTheme="minorHAnsi" w:hAnsiTheme="minorHAnsi" w:cstheme="minorHAnsi"/>
          <w:sz w:val="24"/>
          <w:szCs w:val="24"/>
        </w:rPr>
      </w:pPr>
    </w:p>
    <w:p w14:paraId="7F89E63E" w14:textId="77777777" w:rsidR="00F67B58" w:rsidRPr="00E6797A" w:rsidRDefault="00F67B58" w:rsidP="00F67B58">
      <w:pPr>
        <w:jc w:val="both"/>
        <w:rPr>
          <w:rFonts w:asciiTheme="minorHAnsi" w:hAnsiTheme="minorHAnsi" w:cstheme="minorHAnsi"/>
          <w:sz w:val="24"/>
          <w:szCs w:val="24"/>
        </w:rPr>
      </w:pPr>
    </w:p>
    <w:p w14:paraId="6852C9BD" w14:textId="77777777" w:rsidR="00F67B58" w:rsidRPr="00E6797A" w:rsidRDefault="00F67B58" w:rsidP="00F67B58">
      <w:pPr>
        <w:jc w:val="both"/>
        <w:rPr>
          <w:rFonts w:asciiTheme="minorHAnsi" w:hAnsiTheme="minorHAnsi" w:cstheme="minorHAnsi"/>
          <w:sz w:val="24"/>
          <w:szCs w:val="24"/>
        </w:rPr>
      </w:pPr>
    </w:p>
    <w:p w14:paraId="4B12432F" w14:textId="77777777" w:rsidR="00F67B58" w:rsidRPr="00E6797A" w:rsidRDefault="00F67B58" w:rsidP="00F67B58">
      <w:pPr>
        <w:jc w:val="both"/>
        <w:rPr>
          <w:rFonts w:asciiTheme="minorHAnsi" w:hAnsiTheme="minorHAnsi" w:cstheme="minorHAnsi"/>
          <w:sz w:val="24"/>
          <w:szCs w:val="24"/>
        </w:rPr>
      </w:pPr>
    </w:p>
    <w:p w14:paraId="16A82EA7" w14:textId="77777777" w:rsidR="00F67B58" w:rsidRPr="00E6797A" w:rsidRDefault="00F67B58" w:rsidP="00F67B58">
      <w:pPr>
        <w:jc w:val="both"/>
        <w:rPr>
          <w:rFonts w:asciiTheme="minorHAnsi" w:hAnsiTheme="minorHAnsi" w:cstheme="minorHAnsi"/>
          <w:sz w:val="24"/>
          <w:szCs w:val="24"/>
        </w:rPr>
      </w:pPr>
    </w:p>
    <w:p w14:paraId="4D128892"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77730232" w14:textId="77777777" w:rsidR="00F67B58" w:rsidRDefault="00F67B58" w:rsidP="00F67B58">
      <w:pPr>
        <w:jc w:val="both"/>
        <w:rPr>
          <w:rFonts w:asciiTheme="minorHAnsi" w:hAnsiTheme="minorHAnsi" w:cstheme="minorHAnsi"/>
          <w:sz w:val="24"/>
          <w:szCs w:val="24"/>
        </w:rPr>
      </w:pPr>
    </w:p>
    <w:p w14:paraId="43B64A08" w14:textId="77777777" w:rsidR="00381413" w:rsidRPr="00E6797A" w:rsidRDefault="00381413"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9" w:name="_Toc340425366"/>
      <w:r w:rsidRPr="00E6797A">
        <w:rPr>
          <w:rFonts w:asciiTheme="minorHAnsi" w:hAnsiTheme="minorHAnsi" w:cstheme="minorHAnsi"/>
          <w:szCs w:val="24"/>
        </w:rPr>
        <w:lastRenderedPageBreak/>
        <w:t>IV – PROCESSOS DE DISTRIBUIÇÃO E DE VENDA</w:t>
      </w:r>
      <w:bookmarkEnd w:id="19"/>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0"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0"/>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1" w:name="_Toc340425368"/>
      <w:r w:rsidRPr="00E6797A">
        <w:rPr>
          <w:rFonts w:asciiTheme="minorHAnsi" w:hAnsiTheme="minorHAnsi" w:cstheme="minorHAnsi"/>
        </w:rPr>
        <w:t>8.</w:t>
      </w:r>
      <w:r w:rsidRPr="00E6797A">
        <w:rPr>
          <w:rFonts w:asciiTheme="minorHAnsi" w:hAnsiTheme="minorHAnsi" w:cstheme="minorHAnsi"/>
        </w:rPr>
        <w:tab/>
        <w:t>Processo de Venda</w:t>
      </w:r>
      <w:bookmarkEnd w:id="21"/>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2" w:name="_Toc340425369"/>
      <w:r w:rsidRPr="00E6797A">
        <w:rPr>
          <w:rFonts w:asciiTheme="minorHAnsi" w:hAnsiTheme="minorHAnsi" w:cstheme="minorHAnsi"/>
          <w:szCs w:val="24"/>
        </w:rPr>
        <w:lastRenderedPageBreak/>
        <w:t>V – APURAÇÃO DO VALOR NORMAL</w:t>
      </w:r>
      <w:bookmarkEnd w:id="22"/>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3" w:name="_Toc340425370"/>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4F2BBBAF"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BA3725">
        <w:rPr>
          <w:rFonts w:asciiTheme="minorHAnsi" w:hAnsiTheme="minorHAnsi" w:cstheme="minorHAnsi"/>
          <w:b/>
          <w:sz w:val="24"/>
          <w:szCs w:val="24"/>
        </w:rPr>
        <w:t>(</w:t>
      </w:r>
      <w:r w:rsidR="00BA3725" w:rsidRPr="00BA3725">
        <w:rPr>
          <w:rFonts w:asciiTheme="minorHAnsi" w:hAnsiTheme="minorHAnsi" w:cstheme="minorHAnsi"/>
          <w:b/>
          <w:sz w:val="24"/>
          <w:szCs w:val="24"/>
        </w:rPr>
        <w:t>kg</w:t>
      </w:r>
      <w:r w:rsidRPr="00BA3725">
        <w:rPr>
          <w:rFonts w:asciiTheme="minorHAnsi" w:hAnsiTheme="minorHAnsi" w:cstheme="minorHAnsi"/>
          <w:b/>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715F977B"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quantidade vendida</w:t>
      </w:r>
      <w:r w:rsidR="005B207D">
        <w:rPr>
          <w:rFonts w:asciiTheme="minorHAnsi" w:hAnsiTheme="minorHAnsi" w:cstheme="minorHAnsi"/>
          <w:sz w:val="24"/>
          <w:szCs w:val="24"/>
        </w:rPr>
        <w:t xml:space="preserve"> em quilogramas</w:t>
      </w:r>
      <w:r w:rsidRPr="00E6797A">
        <w:rPr>
          <w:rFonts w:asciiTheme="minorHAnsi" w:hAnsiTheme="minorHAnsi" w:cstheme="minorHAnsi"/>
          <w:sz w:val="24"/>
          <w:szCs w:val="24"/>
        </w:rPr>
        <w:t xml:space="preserve"> 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w:t>
      </w:r>
      <w:r w:rsidRPr="00E6797A">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w:t>
      </w:r>
      <w:r w:rsidRPr="00E6797A">
        <w:rPr>
          <w:rFonts w:asciiTheme="minorHAnsi" w:hAnsiTheme="minorHAnsi" w:cstheme="minorHAnsi"/>
          <w:sz w:val="24"/>
          <w:szCs w:val="24"/>
        </w:rPr>
        <w:lastRenderedPageBreak/>
        <w:t>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w:t>
      </w:r>
      <w:r w:rsidRPr="00E6797A">
        <w:rPr>
          <w:rFonts w:asciiTheme="minorHAnsi" w:hAnsiTheme="minorHAnsi" w:cstheme="minorHAnsi"/>
          <w:sz w:val="24"/>
          <w:szCs w:val="24"/>
        </w:rPr>
        <w:lastRenderedPageBreak/>
        <w:t>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w:t>
      </w:r>
      <w:r w:rsidRPr="00E6797A">
        <w:rPr>
          <w:rFonts w:asciiTheme="minorHAnsi" w:hAnsiTheme="minorHAnsi" w:cstheme="minorHAnsi"/>
          <w:sz w:val="24"/>
          <w:szCs w:val="24"/>
        </w:rPr>
        <w:lastRenderedPageBreak/>
        <w:t>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4"/>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61CD5AB6"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w:t>
      </w:r>
      <w:r w:rsidR="00B1551D">
        <w:rPr>
          <w:rFonts w:asciiTheme="minorHAnsi" w:hAnsiTheme="minorHAnsi" w:cstheme="minorHAnsi"/>
          <w:b w:val="0"/>
          <w:szCs w:val="24"/>
        </w:rPr>
        <w:t>3</w:t>
      </w:r>
      <w:r w:rsidRPr="00E6797A">
        <w:rPr>
          <w:rFonts w:asciiTheme="minorHAnsi" w:hAnsiTheme="minorHAnsi" w:cstheme="minorHAnsi"/>
          <w:b w:val="0"/>
          <w:szCs w:val="24"/>
        </w:rPr>
        <w:t>,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5" w:name="_Toc340425372"/>
      <w:r w:rsidRPr="00E6797A">
        <w:rPr>
          <w:rFonts w:asciiTheme="minorHAnsi" w:hAnsiTheme="minorHAnsi" w:cstheme="minorHAnsi"/>
          <w:szCs w:val="24"/>
        </w:rPr>
        <w:lastRenderedPageBreak/>
        <w:t>VI – APURAÇÃO DO PREÇO DE EXPORTAÇÃO</w:t>
      </w:r>
      <w:bookmarkEnd w:id="25"/>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6" w:name="_Toc340425373"/>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61650305"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001B7E74" w:rsidRPr="001B7E74">
        <w:rPr>
          <w:rFonts w:asciiTheme="minorHAnsi" w:hAnsiTheme="minorHAnsi" w:cstheme="minorHAnsi"/>
          <w:b/>
          <w:sz w:val="24"/>
        </w:rPr>
        <w:t>(kg)</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2779119D"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informar a quantidade vendida</w:t>
      </w:r>
      <w:r w:rsidR="001B7E74">
        <w:rPr>
          <w:rFonts w:asciiTheme="minorHAnsi" w:hAnsiTheme="minorHAnsi" w:cstheme="minorHAnsi"/>
          <w:sz w:val="24"/>
        </w:rPr>
        <w:t xml:space="preserve"> em quilogramas</w:t>
      </w:r>
      <w:r w:rsidRPr="00E6797A">
        <w:rPr>
          <w:rFonts w:asciiTheme="minorHAnsi" w:hAnsiTheme="minorHAnsi" w:cstheme="minorHAnsi"/>
          <w:sz w:val="24"/>
        </w:rPr>
        <w:t xml:space="preserve">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sob quais condições a empresa cobra juros do cliente pelo atraso no </w:t>
      </w:r>
      <w:r w:rsidRPr="00E6797A">
        <w:rPr>
          <w:rFonts w:asciiTheme="minorHAnsi" w:hAnsiTheme="minorHAnsi" w:cstheme="minorHAnsi"/>
          <w:sz w:val="24"/>
          <w:szCs w:val="24"/>
        </w:rPr>
        <w:lastRenderedPageBreak/>
        <w:t>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custos diretos incorridos para transportar a mercadoria devem estar especificados nesses </w:t>
            </w:r>
            <w:r w:rsidRPr="00E6797A">
              <w:rPr>
                <w:rFonts w:asciiTheme="minorHAnsi" w:hAnsiTheme="minorHAnsi" w:cstheme="minorHAnsi"/>
                <w:sz w:val="24"/>
                <w:szCs w:val="24"/>
              </w:rPr>
              <w:lastRenderedPageBreak/>
              <w:t>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w:t>
      </w:r>
      <w:r w:rsidRPr="00E6797A">
        <w:rPr>
          <w:rFonts w:asciiTheme="minorHAnsi" w:hAnsiTheme="minorHAnsi" w:cstheme="minorHAnsi"/>
          <w:sz w:val="24"/>
          <w:szCs w:val="24"/>
        </w:rPr>
        <w:lastRenderedPageBreak/>
        <w:t>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indiretas de vendas (ex.: aluguel de </w:t>
      </w:r>
      <w:r w:rsidRPr="00E6797A">
        <w:rPr>
          <w:rFonts w:asciiTheme="minorHAnsi" w:hAnsiTheme="minorHAnsi" w:cstheme="minorHAnsi"/>
          <w:sz w:val="24"/>
          <w:szCs w:val="24"/>
        </w:rPr>
        <w:lastRenderedPageBreak/>
        <w:t>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7" w:name="_Toc340425374"/>
      <w:r w:rsidRPr="00E6797A">
        <w:rPr>
          <w:rFonts w:asciiTheme="minorHAnsi" w:hAnsiTheme="minorHAnsi" w:cstheme="minorHAnsi"/>
        </w:rPr>
        <w:lastRenderedPageBreak/>
        <w:t>VII – VENDAS TOTAIS</w:t>
      </w:r>
      <w:bookmarkEnd w:id="27"/>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8" w:name="_Toc340425375"/>
      <w:r w:rsidRPr="00E6797A">
        <w:rPr>
          <w:rFonts w:asciiTheme="minorHAnsi" w:hAnsiTheme="minorHAnsi" w:cstheme="minorHAnsi"/>
        </w:rPr>
        <w:t>ITEM D – REGISTRO DE VENDAS TOTAIS</w:t>
      </w:r>
      <w:bookmarkEnd w:id="28"/>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046BD" w14:textId="77777777" w:rsidR="00A06D5A" w:rsidRDefault="00A06D5A">
      <w:r>
        <w:separator/>
      </w:r>
    </w:p>
  </w:endnote>
  <w:endnote w:type="continuationSeparator" w:id="0">
    <w:p w14:paraId="4E72D620" w14:textId="77777777" w:rsidR="00A06D5A" w:rsidRDefault="00A0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A1712" w14:textId="77777777" w:rsidR="00A06D5A" w:rsidRDefault="00A06D5A">
      <w:r>
        <w:separator/>
      </w:r>
    </w:p>
  </w:footnote>
  <w:footnote w:type="continuationSeparator" w:id="0">
    <w:p w14:paraId="1A4C1030" w14:textId="77777777" w:rsidR="00A06D5A" w:rsidRDefault="00A06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682F"/>
    <w:rsid w:val="00056CA3"/>
    <w:rsid w:val="000576FC"/>
    <w:rsid w:val="000622F7"/>
    <w:rsid w:val="0007583A"/>
    <w:rsid w:val="000946D9"/>
    <w:rsid w:val="000C0161"/>
    <w:rsid w:val="000D21F9"/>
    <w:rsid w:val="000E3A80"/>
    <w:rsid w:val="000E52A9"/>
    <w:rsid w:val="00105241"/>
    <w:rsid w:val="00126E4E"/>
    <w:rsid w:val="00131D4E"/>
    <w:rsid w:val="00142CB5"/>
    <w:rsid w:val="001725E5"/>
    <w:rsid w:val="00191D5F"/>
    <w:rsid w:val="00192009"/>
    <w:rsid w:val="001B7E74"/>
    <w:rsid w:val="001C6668"/>
    <w:rsid w:val="001E3154"/>
    <w:rsid w:val="00200341"/>
    <w:rsid w:val="002068D1"/>
    <w:rsid w:val="00215A4C"/>
    <w:rsid w:val="00216DA0"/>
    <w:rsid w:val="002223F8"/>
    <w:rsid w:val="00227FC6"/>
    <w:rsid w:val="0024082D"/>
    <w:rsid w:val="00253B0C"/>
    <w:rsid w:val="00261D8C"/>
    <w:rsid w:val="002743FC"/>
    <w:rsid w:val="00290B6A"/>
    <w:rsid w:val="002A30E6"/>
    <w:rsid w:val="002A4074"/>
    <w:rsid w:val="002C116D"/>
    <w:rsid w:val="002D25F2"/>
    <w:rsid w:val="002D6E4F"/>
    <w:rsid w:val="002E534C"/>
    <w:rsid w:val="002F6E3C"/>
    <w:rsid w:val="0030361C"/>
    <w:rsid w:val="00305DA2"/>
    <w:rsid w:val="003114B8"/>
    <w:rsid w:val="0031306B"/>
    <w:rsid w:val="0031416B"/>
    <w:rsid w:val="00314C3E"/>
    <w:rsid w:val="00314D1B"/>
    <w:rsid w:val="00322A52"/>
    <w:rsid w:val="00334EC6"/>
    <w:rsid w:val="0037589F"/>
    <w:rsid w:val="00381413"/>
    <w:rsid w:val="00384585"/>
    <w:rsid w:val="00392F62"/>
    <w:rsid w:val="003D5E99"/>
    <w:rsid w:val="003E7405"/>
    <w:rsid w:val="004013E0"/>
    <w:rsid w:val="00402D7B"/>
    <w:rsid w:val="00407491"/>
    <w:rsid w:val="004077DF"/>
    <w:rsid w:val="00420B5B"/>
    <w:rsid w:val="00421672"/>
    <w:rsid w:val="0042380D"/>
    <w:rsid w:val="0043472C"/>
    <w:rsid w:val="00445E66"/>
    <w:rsid w:val="00456512"/>
    <w:rsid w:val="0046491A"/>
    <w:rsid w:val="00472EC7"/>
    <w:rsid w:val="0047775F"/>
    <w:rsid w:val="004806DA"/>
    <w:rsid w:val="004807F1"/>
    <w:rsid w:val="004834E9"/>
    <w:rsid w:val="004A61F3"/>
    <w:rsid w:val="004A6E82"/>
    <w:rsid w:val="004B3A72"/>
    <w:rsid w:val="004B4434"/>
    <w:rsid w:val="004B6C1A"/>
    <w:rsid w:val="004B7F16"/>
    <w:rsid w:val="004C2EC4"/>
    <w:rsid w:val="004C61E6"/>
    <w:rsid w:val="004D40BF"/>
    <w:rsid w:val="004D4C5D"/>
    <w:rsid w:val="004E419D"/>
    <w:rsid w:val="004F7D39"/>
    <w:rsid w:val="00501B36"/>
    <w:rsid w:val="00513DFD"/>
    <w:rsid w:val="005228D7"/>
    <w:rsid w:val="00531C6F"/>
    <w:rsid w:val="00534189"/>
    <w:rsid w:val="00552E08"/>
    <w:rsid w:val="00554E03"/>
    <w:rsid w:val="00561C46"/>
    <w:rsid w:val="00562A61"/>
    <w:rsid w:val="00580292"/>
    <w:rsid w:val="005853B9"/>
    <w:rsid w:val="00592BB6"/>
    <w:rsid w:val="00594CD5"/>
    <w:rsid w:val="005A65B7"/>
    <w:rsid w:val="005B207D"/>
    <w:rsid w:val="005C591A"/>
    <w:rsid w:val="00615FB7"/>
    <w:rsid w:val="0063402E"/>
    <w:rsid w:val="00644CF0"/>
    <w:rsid w:val="00652DE5"/>
    <w:rsid w:val="00654A70"/>
    <w:rsid w:val="0066650A"/>
    <w:rsid w:val="006B0520"/>
    <w:rsid w:val="006B0CDB"/>
    <w:rsid w:val="006B3908"/>
    <w:rsid w:val="006C4FA2"/>
    <w:rsid w:val="006D3763"/>
    <w:rsid w:val="006D3B30"/>
    <w:rsid w:val="006D7D59"/>
    <w:rsid w:val="006E0A62"/>
    <w:rsid w:val="006F3161"/>
    <w:rsid w:val="00705B74"/>
    <w:rsid w:val="00721A60"/>
    <w:rsid w:val="007223FF"/>
    <w:rsid w:val="00733FC4"/>
    <w:rsid w:val="007550E4"/>
    <w:rsid w:val="00755224"/>
    <w:rsid w:val="00770C1A"/>
    <w:rsid w:val="007715B5"/>
    <w:rsid w:val="00774659"/>
    <w:rsid w:val="00775EC5"/>
    <w:rsid w:val="0078684A"/>
    <w:rsid w:val="007962B4"/>
    <w:rsid w:val="007B5AFA"/>
    <w:rsid w:val="007C02CE"/>
    <w:rsid w:val="007D2DB9"/>
    <w:rsid w:val="007D4DE8"/>
    <w:rsid w:val="007E35BD"/>
    <w:rsid w:val="007E7834"/>
    <w:rsid w:val="007F10F1"/>
    <w:rsid w:val="007F2F9D"/>
    <w:rsid w:val="007F765B"/>
    <w:rsid w:val="008033A3"/>
    <w:rsid w:val="008319E1"/>
    <w:rsid w:val="008324C0"/>
    <w:rsid w:val="00840ECF"/>
    <w:rsid w:val="00864C9A"/>
    <w:rsid w:val="00874E84"/>
    <w:rsid w:val="008761D8"/>
    <w:rsid w:val="00885764"/>
    <w:rsid w:val="00895225"/>
    <w:rsid w:val="008C2AEC"/>
    <w:rsid w:val="008D2E90"/>
    <w:rsid w:val="008D3349"/>
    <w:rsid w:val="008D467D"/>
    <w:rsid w:val="008E5454"/>
    <w:rsid w:val="008F0DEE"/>
    <w:rsid w:val="0090336F"/>
    <w:rsid w:val="00903C66"/>
    <w:rsid w:val="00913352"/>
    <w:rsid w:val="009211FA"/>
    <w:rsid w:val="00921D28"/>
    <w:rsid w:val="009242F8"/>
    <w:rsid w:val="0093210A"/>
    <w:rsid w:val="00933C02"/>
    <w:rsid w:val="00957453"/>
    <w:rsid w:val="009602AD"/>
    <w:rsid w:val="00964AD2"/>
    <w:rsid w:val="00965C39"/>
    <w:rsid w:val="00983402"/>
    <w:rsid w:val="009A1C7C"/>
    <w:rsid w:val="009A7495"/>
    <w:rsid w:val="009B04BC"/>
    <w:rsid w:val="009B2DEA"/>
    <w:rsid w:val="009B33DD"/>
    <w:rsid w:val="009B4169"/>
    <w:rsid w:val="009B785C"/>
    <w:rsid w:val="009C7256"/>
    <w:rsid w:val="009D1A61"/>
    <w:rsid w:val="009F61CE"/>
    <w:rsid w:val="009F7275"/>
    <w:rsid w:val="00A06D5A"/>
    <w:rsid w:val="00A1379E"/>
    <w:rsid w:val="00A459F4"/>
    <w:rsid w:val="00A871C3"/>
    <w:rsid w:val="00A92A0A"/>
    <w:rsid w:val="00A96E20"/>
    <w:rsid w:val="00AA3DFF"/>
    <w:rsid w:val="00AA5E92"/>
    <w:rsid w:val="00AC7EA3"/>
    <w:rsid w:val="00AE286B"/>
    <w:rsid w:val="00B03935"/>
    <w:rsid w:val="00B03B17"/>
    <w:rsid w:val="00B149FF"/>
    <w:rsid w:val="00B150BA"/>
    <w:rsid w:val="00B1551D"/>
    <w:rsid w:val="00B1676C"/>
    <w:rsid w:val="00B175C2"/>
    <w:rsid w:val="00B3718D"/>
    <w:rsid w:val="00B4667A"/>
    <w:rsid w:val="00B46BB2"/>
    <w:rsid w:val="00B5073D"/>
    <w:rsid w:val="00B56A6C"/>
    <w:rsid w:val="00B64677"/>
    <w:rsid w:val="00B657C0"/>
    <w:rsid w:val="00B84CF0"/>
    <w:rsid w:val="00B91324"/>
    <w:rsid w:val="00B93796"/>
    <w:rsid w:val="00BA3725"/>
    <w:rsid w:val="00BA63F0"/>
    <w:rsid w:val="00BC678F"/>
    <w:rsid w:val="00BC7BD4"/>
    <w:rsid w:val="00BD43DC"/>
    <w:rsid w:val="00BD6666"/>
    <w:rsid w:val="00BE30DE"/>
    <w:rsid w:val="00C04CEC"/>
    <w:rsid w:val="00C04E20"/>
    <w:rsid w:val="00C328AA"/>
    <w:rsid w:val="00C33E33"/>
    <w:rsid w:val="00C41E6F"/>
    <w:rsid w:val="00C55F56"/>
    <w:rsid w:val="00C7031C"/>
    <w:rsid w:val="00C77133"/>
    <w:rsid w:val="00CC4CB3"/>
    <w:rsid w:val="00CD0A2C"/>
    <w:rsid w:val="00CD0C7E"/>
    <w:rsid w:val="00CF78A8"/>
    <w:rsid w:val="00D10DC2"/>
    <w:rsid w:val="00D273CB"/>
    <w:rsid w:val="00D27F83"/>
    <w:rsid w:val="00D50138"/>
    <w:rsid w:val="00D542A2"/>
    <w:rsid w:val="00D90888"/>
    <w:rsid w:val="00DA3FCB"/>
    <w:rsid w:val="00DA6474"/>
    <w:rsid w:val="00DA7925"/>
    <w:rsid w:val="00DE7AB7"/>
    <w:rsid w:val="00DF3278"/>
    <w:rsid w:val="00E20620"/>
    <w:rsid w:val="00E36C12"/>
    <w:rsid w:val="00E423FC"/>
    <w:rsid w:val="00E527DE"/>
    <w:rsid w:val="00E54F08"/>
    <w:rsid w:val="00E55BEC"/>
    <w:rsid w:val="00E657A4"/>
    <w:rsid w:val="00E6797A"/>
    <w:rsid w:val="00E72BB4"/>
    <w:rsid w:val="00E731A6"/>
    <w:rsid w:val="00E77366"/>
    <w:rsid w:val="00E80280"/>
    <w:rsid w:val="00E819F4"/>
    <w:rsid w:val="00E84EAC"/>
    <w:rsid w:val="00E8631B"/>
    <w:rsid w:val="00E874A6"/>
    <w:rsid w:val="00E91F5A"/>
    <w:rsid w:val="00E9289F"/>
    <w:rsid w:val="00E929D5"/>
    <w:rsid w:val="00EC06E4"/>
    <w:rsid w:val="00ED72B1"/>
    <w:rsid w:val="00EF2072"/>
    <w:rsid w:val="00EF5CAD"/>
    <w:rsid w:val="00F00BAC"/>
    <w:rsid w:val="00F05B67"/>
    <w:rsid w:val="00F10205"/>
    <w:rsid w:val="00F4323F"/>
    <w:rsid w:val="00F510D6"/>
    <w:rsid w:val="00F56EA6"/>
    <w:rsid w:val="00F602EC"/>
    <w:rsid w:val="00F65203"/>
    <w:rsid w:val="00F6721B"/>
    <w:rsid w:val="00F67B58"/>
    <w:rsid w:val="00F729B3"/>
    <w:rsid w:val="00F93EA7"/>
    <w:rsid w:val="00FA3BB5"/>
    <w:rsid w:val="00FC7216"/>
    <w:rsid w:val="00FE434A"/>
    <w:rsid w:val="00FF227F"/>
    <w:rsid w:val="00FF2C6C"/>
    <w:rsid w:val="5044E0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82E5-3AD3-45CC-96F0-6B5A5541A359}">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customXml/itemProps2.xml><?xml version="1.0" encoding="utf-8"?>
<ds:datastoreItem xmlns:ds="http://schemas.openxmlformats.org/officeDocument/2006/customXml" ds:itemID="{426F2564-4DD3-4D01-ACC8-F04318EA4BAD}">
  <ds:schemaRefs>
    <ds:schemaRef ds:uri="http://schemas.microsoft.com/sharepoint/v3/contenttype/forms"/>
  </ds:schemaRefs>
</ds:datastoreItem>
</file>

<file path=customXml/itemProps3.xml><?xml version="1.0" encoding="utf-8"?>
<ds:datastoreItem xmlns:ds="http://schemas.openxmlformats.org/officeDocument/2006/customXml" ds:itemID="{2466317F-5042-4A5F-AB95-E38DA75C0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16355</Words>
  <Characters>88317</Characters>
  <Application>Microsoft Office Word</Application>
  <DocSecurity>0</DocSecurity>
  <Lines>735</Lines>
  <Paragraphs>208</Paragraphs>
  <ScaleCrop>false</ScaleCrop>
  <Company/>
  <LinksUpToDate>false</LinksUpToDate>
  <CharactersWithSpaces>104464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Luís Ricardo Araujo da Costa</cp:lastModifiedBy>
  <cp:revision>135</cp:revision>
  <cp:lastPrinted>2015-06-23T12:20:00Z</cp:lastPrinted>
  <dcterms:created xsi:type="dcterms:W3CDTF">2015-12-16T12:35:00Z</dcterms:created>
  <dcterms:modified xsi:type="dcterms:W3CDTF">2026-07-08T15:29:00Z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377600</vt:r8>
  </property>
  <property fmtid="{D5CDD505-2E9C-101B-9397-08002B2CF9AE}" pid="3" name="MediaServiceImageTags">
    <vt:lpwstr/>
  </property>
  <property fmtid="{D5CDD505-2E9C-101B-9397-08002B2CF9AE}" pid="4" name="ContentTypeId">
    <vt:lpwstr>0x0101008AA5C0F11D5C844A9BEE52800953C1EC</vt:lpwstr>
  </property>
</Properties>
</file>